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BC0" w14:textId="77777777" w:rsidR="00D21BB0" w:rsidRPr="00372449" w:rsidRDefault="00D21BB0" w:rsidP="005745D4">
      <w:pPr>
        <w:jc w:val="center"/>
        <w:rPr>
          <w:rFonts w:ascii="Work Sans" w:hAnsi="Work Sans" w:cs="Arial"/>
          <w:b/>
        </w:rPr>
      </w:pPr>
    </w:p>
    <w:p w14:paraId="4068D897" w14:textId="77777777" w:rsidR="00041B7E" w:rsidRPr="00372449" w:rsidRDefault="00107350" w:rsidP="005745D4">
      <w:pPr>
        <w:jc w:val="center"/>
        <w:rPr>
          <w:rFonts w:ascii="Work Sans" w:hAnsi="Work Sans" w:cs="Arial"/>
          <w:b/>
        </w:rPr>
      </w:pPr>
      <w:r w:rsidRPr="00372449">
        <w:rPr>
          <w:rFonts w:ascii="Work Sans" w:hAnsi="Work Sans" w:cs="Arial"/>
          <w:b/>
        </w:rPr>
        <w:t>JOB DESCRIPTION</w:t>
      </w:r>
    </w:p>
    <w:p w14:paraId="1149EBA8" w14:textId="77777777" w:rsidR="00041B7E" w:rsidRPr="00372449" w:rsidRDefault="00041B7E">
      <w:pPr>
        <w:pStyle w:val="BodyText3"/>
        <w:ind w:left="-720" w:right="-1054"/>
        <w:rPr>
          <w:rFonts w:ascii="Work Sans" w:hAnsi="Work Sans"/>
          <w:sz w:val="24"/>
        </w:rPr>
      </w:pPr>
      <w:r w:rsidRPr="00372449">
        <w:rPr>
          <w:rFonts w:ascii="Work Sans" w:hAnsi="Work Sans"/>
          <w:sz w:val="24"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0"/>
        <w:gridCol w:w="3241"/>
        <w:gridCol w:w="2519"/>
        <w:gridCol w:w="1800"/>
      </w:tblGrid>
      <w:tr w:rsidR="00041B7E" w:rsidRPr="00372449" w14:paraId="3E7BCA97" w14:textId="77777777" w:rsidTr="00621851">
        <w:trPr>
          <w:trHeight w:val="745"/>
        </w:trPr>
        <w:tc>
          <w:tcPr>
            <w:tcW w:w="2520" w:type="dxa"/>
            <w:shd w:val="clear" w:color="auto" w:fill="FFFFFF"/>
          </w:tcPr>
          <w:p w14:paraId="5BE2347E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Job Title:</w:t>
            </w:r>
          </w:p>
        </w:tc>
        <w:tc>
          <w:tcPr>
            <w:tcW w:w="3241" w:type="dxa"/>
            <w:shd w:val="clear" w:color="auto" w:fill="FFFFFF"/>
          </w:tcPr>
          <w:p w14:paraId="1004A2EA" w14:textId="677E0E42" w:rsidR="00137B3A" w:rsidRPr="005376D1" w:rsidRDefault="005376D1">
            <w:pPr>
              <w:rPr>
                <w:rFonts w:ascii="Work Sans" w:hAnsi="Work Sans" w:cs="Arial"/>
                <w:bCs/>
              </w:rPr>
            </w:pPr>
            <w:r w:rsidRPr="005376D1">
              <w:rPr>
                <w:rFonts w:ascii="Work Sans" w:hAnsi="Work Sans" w:cs="Arial"/>
                <w:bCs/>
              </w:rPr>
              <w:t>Student Experience and Administration officer</w:t>
            </w:r>
          </w:p>
        </w:tc>
        <w:tc>
          <w:tcPr>
            <w:tcW w:w="2519" w:type="dxa"/>
            <w:shd w:val="clear" w:color="auto" w:fill="FFFFFF"/>
          </w:tcPr>
          <w:p w14:paraId="1CEA9605" w14:textId="77777777" w:rsidR="00041B7E" w:rsidRPr="00372449" w:rsidRDefault="00E94DD3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Grade:</w:t>
            </w:r>
          </w:p>
        </w:tc>
        <w:tc>
          <w:tcPr>
            <w:tcW w:w="1800" w:type="dxa"/>
            <w:shd w:val="clear" w:color="auto" w:fill="auto"/>
          </w:tcPr>
          <w:p w14:paraId="6E89FB54" w14:textId="09568E2F" w:rsidR="00A811C4" w:rsidRPr="005376D1" w:rsidRDefault="005376D1">
            <w:pPr>
              <w:rPr>
                <w:rFonts w:ascii="Work Sans" w:hAnsi="Work Sans" w:cs="Arial"/>
                <w:bCs/>
              </w:rPr>
            </w:pPr>
            <w:r w:rsidRPr="005376D1">
              <w:rPr>
                <w:rFonts w:ascii="Work Sans" w:hAnsi="Work Sans" w:cs="Arial"/>
                <w:bCs/>
              </w:rPr>
              <w:t>SG5</w:t>
            </w:r>
          </w:p>
        </w:tc>
      </w:tr>
      <w:tr w:rsidR="00041B7E" w:rsidRPr="00372449" w14:paraId="182C1D45" w14:textId="77777777" w:rsidTr="00621851">
        <w:trPr>
          <w:trHeight w:val="248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2E17CD1C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Department: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FFFFF"/>
          </w:tcPr>
          <w:p w14:paraId="6224853C" w14:textId="3A72BB35" w:rsidR="00041B7E" w:rsidRPr="005376D1" w:rsidRDefault="005376D1">
            <w:pPr>
              <w:rPr>
                <w:rFonts w:ascii="Work Sans" w:hAnsi="Work Sans" w:cs="Arial"/>
                <w:bCs/>
              </w:rPr>
            </w:pPr>
            <w:r>
              <w:rPr>
                <w:rFonts w:ascii="Work Sans" w:hAnsi="Work Sans" w:cs="Arial"/>
                <w:bCs/>
              </w:rPr>
              <w:t>Greenwich Business School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FFFFFF"/>
          </w:tcPr>
          <w:p w14:paraId="2E183560" w14:textId="77777777" w:rsidR="00041B7E" w:rsidRPr="00372449" w:rsidRDefault="00E94DD3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Date of Job Evaluation: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1C470E6" w14:textId="79DE4187" w:rsidR="00041B7E" w:rsidRPr="005376D1" w:rsidRDefault="005376D1">
            <w:pPr>
              <w:rPr>
                <w:rFonts w:ascii="Work Sans" w:hAnsi="Work Sans" w:cs="Arial"/>
                <w:bCs/>
              </w:rPr>
            </w:pPr>
            <w:r>
              <w:rPr>
                <w:rFonts w:ascii="Work Sans" w:hAnsi="Work Sans" w:cs="Arial"/>
                <w:bCs/>
              </w:rPr>
              <w:t>November 2021</w:t>
            </w:r>
          </w:p>
        </w:tc>
      </w:tr>
      <w:tr w:rsidR="00041B7E" w:rsidRPr="00372449" w14:paraId="4B8A200B" w14:textId="77777777">
        <w:trPr>
          <w:cantSplit/>
          <w:trHeight w:val="27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6BA154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Role reports to: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8F560" w14:textId="0A54F8FE" w:rsidR="00041B7E" w:rsidRPr="005376D1" w:rsidRDefault="005376D1">
            <w:pPr>
              <w:pStyle w:val="Heading3"/>
              <w:rPr>
                <w:rFonts w:ascii="Work Sans" w:hAnsi="Work Sans"/>
                <w:b w:val="0"/>
                <w:bCs/>
                <w:sz w:val="24"/>
              </w:rPr>
            </w:pPr>
            <w:r>
              <w:rPr>
                <w:rFonts w:ascii="Work Sans" w:hAnsi="Work Sans"/>
                <w:b w:val="0"/>
                <w:bCs/>
                <w:sz w:val="24"/>
              </w:rPr>
              <w:t>Faculty Administration Manager</w:t>
            </w:r>
          </w:p>
        </w:tc>
      </w:tr>
      <w:tr w:rsidR="00041B7E" w:rsidRPr="00372449" w14:paraId="27E057E1" w14:textId="7777777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FC1A5E" w14:textId="77777777" w:rsidR="00041B7E" w:rsidRPr="00372449" w:rsidRDefault="00041B7E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Direct Reports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8C4FDB" w14:textId="7C199D9C" w:rsidR="00041B7E" w:rsidRPr="005376D1" w:rsidRDefault="005376D1">
            <w:pPr>
              <w:rPr>
                <w:rFonts w:ascii="Work Sans" w:hAnsi="Work Sans" w:cs="Arial"/>
                <w:bCs/>
              </w:rPr>
            </w:pPr>
            <w:r>
              <w:rPr>
                <w:rFonts w:ascii="Work Sans" w:hAnsi="Work Sans" w:cs="Arial"/>
                <w:bCs/>
              </w:rPr>
              <w:t>None</w:t>
            </w:r>
          </w:p>
        </w:tc>
      </w:tr>
      <w:tr w:rsidR="00041B7E" w:rsidRPr="00372449" w14:paraId="6325A177" w14:textId="77777777">
        <w:trPr>
          <w:cantSplit/>
          <w:trHeight w:val="468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C5FD2C4" w14:textId="77777777" w:rsidR="00041B7E" w:rsidRPr="00372449" w:rsidRDefault="00041B7E">
            <w:pPr>
              <w:rPr>
                <w:rFonts w:ascii="Work Sans" w:hAnsi="Work Sans" w:cs="Arial"/>
                <w:bCs/>
              </w:rPr>
            </w:pPr>
            <w:r w:rsidRPr="00372449">
              <w:rPr>
                <w:rFonts w:ascii="Work Sans" w:hAnsi="Work Sans" w:cs="Arial"/>
                <w:bCs/>
              </w:rPr>
              <w:t xml:space="preserve">This role profile is non-contractual and provided for guidance. It will be updated and amended from time to time in accordance with the changing needs of the </w:t>
            </w:r>
            <w:r w:rsidR="00E94DD3" w:rsidRPr="00372449">
              <w:rPr>
                <w:rFonts w:ascii="Work Sans" w:hAnsi="Work Sans" w:cs="Arial"/>
                <w:bCs/>
              </w:rPr>
              <w:t>University</w:t>
            </w:r>
            <w:r w:rsidRPr="00372449">
              <w:rPr>
                <w:rFonts w:ascii="Work Sans" w:hAnsi="Work Sans" w:cs="Arial"/>
                <w:bCs/>
              </w:rPr>
              <w:t xml:space="preserve"> and the requirements of the job.</w:t>
            </w:r>
          </w:p>
        </w:tc>
      </w:tr>
    </w:tbl>
    <w:p w14:paraId="35B0312A" w14:textId="77777777" w:rsidR="00041B7E" w:rsidRPr="00372449" w:rsidRDefault="00041B7E">
      <w:pPr>
        <w:ind w:right="540"/>
        <w:rPr>
          <w:rFonts w:ascii="Work Sans" w:hAnsi="Work Sans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41B7E" w:rsidRPr="00372449" w14:paraId="54DCBC7C" w14:textId="77777777">
        <w:tc>
          <w:tcPr>
            <w:tcW w:w="10080" w:type="dxa"/>
          </w:tcPr>
          <w:p w14:paraId="435AF76B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</w:p>
          <w:p w14:paraId="13D29193" w14:textId="4C62F2A0" w:rsidR="0035159C" w:rsidRDefault="00041B7E" w:rsidP="0035159C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PURPOSE OF ROLE:</w:t>
            </w:r>
            <w:r w:rsidR="00137B3A" w:rsidRPr="00372449">
              <w:rPr>
                <w:rFonts w:ascii="Work Sans" w:hAnsi="Work Sans" w:cs="Arial"/>
                <w:b/>
                <w:bCs/>
              </w:rPr>
              <w:t xml:space="preserve"> </w:t>
            </w:r>
          </w:p>
          <w:p w14:paraId="0B02B547" w14:textId="01F10D69" w:rsidR="005376D1" w:rsidRDefault="005376D1" w:rsidP="0035159C">
            <w:pPr>
              <w:rPr>
                <w:rFonts w:ascii="Work Sans" w:hAnsi="Work Sans" w:cs="Arial"/>
                <w:b/>
                <w:bCs/>
              </w:rPr>
            </w:pPr>
          </w:p>
          <w:p w14:paraId="71DA6213" w14:textId="77777777" w:rsidR="005376D1" w:rsidRPr="005376D1" w:rsidRDefault="005376D1" w:rsidP="005376D1">
            <w:p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>We are looking for an enthusiastic and flexible individual to provide a welcoming experience and positive impression to students and support the wider professional services team with routine administrative tasks and duties.</w:t>
            </w:r>
          </w:p>
          <w:p w14:paraId="61F162C5" w14:textId="77777777" w:rsidR="005376D1" w:rsidRPr="005376D1" w:rsidRDefault="005376D1" w:rsidP="005376D1">
            <w:pPr>
              <w:rPr>
                <w:rFonts w:ascii="Work Sans" w:hAnsi="Work Sans" w:cs="Arial"/>
              </w:rPr>
            </w:pPr>
          </w:p>
          <w:p w14:paraId="046700C1" w14:textId="77777777" w:rsidR="005376D1" w:rsidRPr="005376D1" w:rsidRDefault="005376D1" w:rsidP="005376D1">
            <w:p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This is a student facing key customer care role requiring a caring and empathetic attitude to student queries and concerns answering a broad range of student queries via email and face to face. </w:t>
            </w:r>
          </w:p>
          <w:p w14:paraId="7E948FC7" w14:textId="77777777" w:rsidR="005376D1" w:rsidRPr="005376D1" w:rsidRDefault="005376D1" w:rsidP="005376D1">
            <w:pPr>
              <w:rPr>
                <w:rFonts w:ascii="Work Sans" w:hAnsi="Work Sans" w:cs="Arial"/>
              </w:rPr>
            </w:pPr>
          </w:p>
          <w:p w14:paraId="245CB0D1" w14:textId="77777777" w:rsidR="005376D1" w:rsidRPr="005376D1" w:rsidRDefault="005376D1" w:rsidP="005376D1">
            <w:p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>This cross faculty administrative role will provide a high standard of administrative support to key programme administration related activities ensuring an efficient and effective service to students and faculty staff.</w:t>
            </w:r>
          </w:p>
          <w:p w14:paraId="12F80E95" w14:textId="77777777" w:rsidR="005376D1" w:rsidRPr="005376D1" w:rsidRDefault="005376D1" w:rsidP="005376D1">
            <w:pPr>
              <w:rPr>
                <w:rFonts w:ascii="Work Sans" w:hAnsi="Work Sans" w:cs="Arial"/>
              </w:rPr>
            </w:pPr>
          </w:p>
          <w:p w14:paraId="515416A3" w14:textId="77777777" w:rsidR="005376D1" w:rsidRPr="005376D1" w:rsidRDefault="005376D1" w:rsidP="005376D1">
            <w:p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The post-holder must be able to work as part of a team to ensure that the wider administrative tasks within the Greenwich Business School are achieved.  A commitment to the development and maintenance of a quality customer care service is also essential.  </w:t>
            </w:r>
          </w:p>
          <w:p w14:paraId="102775BE" w14:textId="77777777" w:rsidR="00E94DD3" w:rsidRPr="00372449" w:rsidRDefault="00E94DD3" w:rsidP="005376D1">
            <w:pPr>
              <w:rPr>
                <w:rFonts w:ascii="Work Sans" w:hAnsi="Work Sans" w:cs="Arial"/>
                <w:bCs/>
              </w:rPr>
            </w:pPr>
          </w:p>
        </w:tc>
      </w:tr>
    </w:tbl>
    <w:p w14:paraId="3337BF4F" w14:textId="77777777" w:rsidR="00041B7E" w:rsidRPr="00372449" w:rsidRDefault="00041B7E">
      <w:pPr>
        <w:ind w:right="540"/>
        <w:rPr>
          <w:rFonts w:ascii="Work Sans" w:hAnsi="Work Sans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41B7E" w:rsidRPr="00372449" w14:paraId="45450B88" w14:textId="77777777">
        <w:tc>
          <w:tcPr>
            <w:tcW w:w="10080" w:type="dxa"/>
          </w:tcPr>
          <w:p w14:paraId="7CB30081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KEY ACCOUNTABILITIES:</w:t>
            </w:r>
          </w:p>
          <w:p w14:paraId="7A2747A6" w14:textId="77777777" w:rsidR="00305775" w:rsidRPr="00372449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4FF4B5FF" w14:textId="77777777" w:rsidR="00041B7E" w:rsidRPr="00372449" w:rsidRDefault="00E94DD3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Team</w:t>
            </w:r>
            <w:r w:rsidR="00041B7E" w:rsidRPr="00372449">
              <w:rPr>
                <w:rFonts w:ascii="Work Sans" w:hAnsi="Work Sans" w:cs="Arial"/>
                <w:b/>
                <w:bCs/>
              </w:rPr>
              <w:t xml:space="preserve"> Specific</w:t>
            </w:r>
            <w:r w:rsidR="0019465B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5C284613" w14:textId="1712CFC8" w:rsidR="005376D1" w:rsidRPr="005376D1" w:rsidRDefault="005376D1" w:rsidP="005376D1">
            <w:pPr>
              <w:pStyle w:val="ListParagraph"/>
              <w:numPr>
                <w:ilvl w:val="0"/>
                <w:numId w:val="39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>To provide a welcoming helpdesk service to students.</w:t>
            </w:r>
          </w:p>
          <w:p w14:paraId="10153AF8" w14:textId="3FB7D846" w:rsidR="005376D1" w:rsidRPr="005376D1" w:rsidRDefault="005376D1" w:rsidP="005376D1">
            <w:pPr>
              <w:pStyle w:val="ListParagraph"/>
              <w:numPr>
                <w:ilvl w:val="0"/>
                <w:numId w:val="39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During peak student demand, provide front-of-house support during enrolment to all students and maintain high levels of customer care at all times in dealing with student queries. </w:t>
            </w:r>
          </w:p>
          <w:p w14:paraId="1983FD6F" w14:textId="5537E59F" w:rsidR="005376D1" w:rsidRPr="005376D1" w:rsidRDefault="005376D1" w:rsidP="005376D1">
            <w:pPr>
              <w:pStyle w:val="ListParagraph"/>
              <w:numPr>
                <w:ilvl w:val="0"/>
                <w:numId w:val="39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>To work effectively as a member of the administrative team to provide support for routine tasks, as directed by the Faculty Administration Manager.</w:t>
            </w:r>
          </w:p>
          <w:p w14:paraId="779E4DC8" w14:textId="74A7C29E" w:rsidR="005376D1" w:rsidRPr="005376D1" w:rsidRDefault="005376D1" w:rsidP="005376D1">
            <w:pPr>
              <w:pStyle w:val="ListParagraph"/>
              <w:numPr>
                <w:ilvl w:val="0"/>
                <w:numId w:val="39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>Establish and maintain good working relationships in contributing to the delivery of an efficient support service.</w:t>
            </w:r>
          </w:p>
          <w:p w14:paraId="0F1AF648" w14:textId="18B7350A" w:rsidR="005376D1" w:rsidRPr="005376D1" w:rsidRDefault="005376D1" w:rsidP="005376D1">
            <w:pPr>
              <w:pStyle w:val="ListParagraph"/>
              <w:numPr>
                <w:ilvl w:val="0"/>
                <w:numId w:val="39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Provide comprehensive, confidential support to programme administration activities to ensure that academic requirements of the </w:t>
            </w:r>
            <w:proofErr w:type="gramStart"/>
            <w:r w:rsidRPr="005376D1">
              <w:rPr>
                <w:rFonts w:ascii="Work Sans" w:hAnsi="Work Sans" w:cs="Arial"/>
              </w:rPr>
              <w:t>Faculty</w:t>
            </w:r>
            <w:proofErr w:type="gramEnd"/>
            <w:r w:rsidRPr="005376D1">
              <w:rPr>
                <w:rFonts w:ascii="Work Sans" w:hAnsi="Work Sans" w:cs="Arial"/>
              </w:rPr>
              <w:t xml:space="preserve"> are met.  </w:t>
            </w:r>
          </w:p>
          <w:p w14:paraId="1866EF1E" w14:textId="3F2CCEB3" w:rsidR="005376D1" w:rsidRPr="005376D1" w:rsidRDefault="005376D1" w:rsidP="005376D1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lastRenderedPageBreak/>
              <w:t>Establish and maintain good working relationships in contributing to the delivery of an efficient support service.</w:t>
            </w:r>
          </w:p>
          <w:p w14:paraId="3FF005E6" w14:textId="3A8EC567" w:rsidR="005376D1" w:rsidRPr="005376D1" w:rsidRDefault="005376D1" w:rsidP="005376D1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Liaise with central services to ensure the complete registration of students and to ensure that all student records are correct, including grades. </w:t>
            </w:r>
          </w:p>
          <w:p w14:paraId="761F24A3" w14:textId="00DA28E4" w:rsidR="005376D1" w:rsidRPr="005376D1" w:rsidRDefault="005376D1" w:rsidP="005376D1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Work closely with the Quality Assurance Office to provide Subject Assessment Panel reports (SAP) and Progression &amp; Assessment Boards reports (PAB) as necessary. </w:t>
            </w:r>
          </w:p>
          <w:p w14:paraId="23CD8A7C" w14:textId="00918AC9" w:rsidR="005376D1" w:rsidRPr="005376D1" w:rsidRDefault="005376D1" w:rsidP="005376D1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Minute SAP &amp; PAB boards during assessment period as required. </w:t>
            </w:r>
          </w:p>
          <w:p w14:paraId="1F4687E6" w14:textId="2D441D5E" w:rsidR="005376D1" w:rsidRPr="005376D1" w:rsidRDefault="005376D1" w:rsidP="005376D1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Use Banner and other university systems, including reporting dashboard as required to support the work of the </w:t>
            </w:r>
            <w:proofErr w:type="gramStart"/>
            <w:r w:rsidRPr="005376D1">
              <w:rPr>
                <w:rFonts w:ascii="Work Sans" w:hAnsi="Work Sans" w:cs="Arial"/>
              </w:rPr>
              <w:t>Faculty</w:t>
            </w:r>
            <w:proofErr w:type="gramEnd"/>
            <w:r w:rsidRPr="005376D1">
              <w:rPr>
                <w:rFonts w:ascii="Work Sans" w:hAnsi="Work Sans" w:cs="Arial"/>
              </w:rPr>
              <w:t>.</w:t>
            </w:r>
          </w:p>
          <w:p w14:paraId="469538BE" w14:textId="677694D1" w:rsidR="005376D1" w:rsidRPr="005376D1" w:rsidRDefault="005376D1" w:rsidP="005376D1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>Support other teams in the Greenwich Business School as required.</w:t>
            </w:r>
          </w:p>
          <w:p w14:paraId="3C1A6B91" w14:textId="77777777" w:rsidR="00621851" w:rsidRPr="00372449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20487669" w14:textId="12DCF723" w:rsidR="00305775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Generic</w:t>
            </w:r>
            <w:r w:rsidR="00621851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4201AFBD" w14:textId="77777777" w:rsidR="005376D1" w:rsidRPr="00372449" w:rsidRDefault="005376D1">
            <w:pPr>
              <w:rPr>
                <w:rFonts w:ascii="Work Sans" w:hAnsi="Work Sans" w:cs="Arial"/>
                <w:b/>
                <w:bCs/>
              </w:rPr>
            </w:pPr>
          </w:p>
          <w:p w14:paraId="5A18D6A4" w14:textId="628E8BDF" w:rsidR="005376D1" w:rsidRPr="005376D1" w:rsidRDefault="005376D1" w:rsidP="005376D1">
            <w:pPr>
              <w:rPr>
                <w:rFonts w:ascii="Work Sans" w:hAnsi="Work Sans" w:cs="Arial"/>
                <w:u w:val="single"/>
              </w:rPr>
            </w:pPr>
            <w:r w:rsidRPr="005376D1">
              <w:rPr>
                <w:rFonts w:ascii="Work Sans" w:hAnsi="Work Sans" w:cs="Arial"/>
                <w:u w:val="single"/>
              </w:rPr>
              <w:t xml:space="preserve">Faculty and University Systems </w:t>
            </w:r>
          </w:p>
          <w:p w14:paraId="6A3D9307" w14:textId="460DA63A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Manage the coursework submission process. Monitor this process to ensure the adherence to agreed turnaround times. Liaise with students and academic staff where potential delays are identified. </w:t>
            </w:r>
          </w:p>
          <w:p w14:paraId="573E74A5" w14:textId="13FD8639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Oversight of department web pages to ensure accuracy of information and supporting Department Web Editors with editing of information on the </w:t>
            </w:r>
            <w:proofErr w:type="gramStart"/>
            <w:r w:rsidRPr="005376D1">
              <w:rPr>
                <w:rFonts w:ascii="Work Sans" w:hAnsi="Work Sans" w:cs="Arial"/>
              </w:rPr>
              <w:t>Faculty</w:t>
            </w:r>
            <w:proofErr w:type="gramEnd"/>
            <w:r w:rsidRPr="005376D1">
              <w:rPr>
                <w:rFonts w:ascii="Work Sans" w:hAnsi="Work Sans" w:cs="Arial"/>
              </w:rPr>
              <w:t xml:space="preserve"> website. </w:t>
            </w:r>
          </w:p>
          <w:p w14:paraId="120DB683" w14:textId="7296A640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Review and maintain all department Moodle </w:t>
            </w:r>
            <w:proofErr w:type="gramStart"/>
            <w:r w:rsidRPr="005376D1">
              <w:rPr>
                <w:rFonts w:ascii="Work Sans" w:hAnsi="Work Sans" w:cs="Arial"/>
              </w:rPr>
              <w:t>sites</w:t>
            </w:r>
            <w:proofErr w:type="gramEnd"/>
            <w:r w:rsidRPr="005376D1">
              <w:rPr>
                <w:rFonts w:ascii="Work Sans" w:hAnsi="Work Sans" w:cs="Arial"/>
              </w:rPr>
              <w:t xml:space="preserve"> to ensure completeness and accuracy of information. </w:t>
            </w:r>
          </w:p>
          <w:p w14:paraId="331F6787" w14:textId="556E6B4D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Create and collate coursework submission points within the University’s virtual learning environment (VLE). </w:t>
            </w:r>
          </w:p>
          <w:p w14:paraId="56D378C3" w14:textId="7F009C04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Maintain the Turn-it-in database connected to the University’s VLE. </w:t>
            </w:r>
          </w:p>
          <w:p w14:paraId="09CCBF10" w14:textId="023C722A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Administer the coursework header sheet system. </w:t>
            </w:r>
          </w:p>
          <w:p w14:paraId="0ECA83B6" w14:textId="328DE408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Develop or help develop appropriate systems which will enable the department to deliver a high-quality service to all clients, including, but not limited to, students and academic staff. </w:t>
            </w:r>
          </w:p>
          <w:p w14:paraId="0A2B87C1" w14:textId="13A5529D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Arrange and organise cover for teaching activities as and when required by the department.  </w:t>
            </w:r>
          </w:p>
          <w:p w14:paraId="2CB552D6" w14:textId="43A0B3E3" w:rsidR="005376D1" w:rsidRPr="005376D1" w:rsidRDefault="005376D1" w:rsidP="005376D1">
            <w:pPr>
              <w:pStyle w:val="ListParagraph"/>
              <w:numPr>
                <w:ilvl w:val="0"/>
                <w:numId w:val="40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>Responsible for receipt and distribution of post and deliveries.</w:t>
            </w:r>
          </w:p>
          <w:p w14:paraId="1F6B6E0F" w14:textId="77777777" w:rsidR="005376D1" w:rsidRPr="005376D1" w:rsidRDefault="005376D1" w:rsidP="005376D1">
            <w:pPr>
              <w:rPr>
                <w:rFonts w:ascii="Work Sans" w:hAnsi="Work Sans" w:cs="Arial"/>
                <w:u w:val="single"/>
              </w:rPr>
            </w:pPr>
          </w:p>
          <w:p w14:paraId="7769FECE" w14:textId="77777777" w:rsidR="005376D1" w:rsidRPr="005376D1" w:rsidRDefault="005376D1" w:rsidP="005376D1">
            <w:pPr>
              <w:rPr>
                <w:rFonts w:ascii="Work Sans" w:hAnsi="Work Sans" w:cs="Arial"/>
                <w:u w:val="single"/>
              </w:rPr>
            </w:pPr>
            <w:r w:rsidRPr="005376D1">
              <w:rPr>
                <w:rFonts w:ascii="Work Sans" w:hAnsi="Work Sans" w:cs="Arial"/>
                <w:u w:val="single"/>
              </w:rPr>
              <w:t xml:space="preserve">Student Care </w:t>
            </w:r>
          </w:p>
          <w:p w14:paraId="27818735" w14:textId="390DC287" w:rsidR="005376D1" w:rsidRPr="005376D1" w:rsidRDefault="005376D1" w:rsidP="005376D1">
            <w:pPr>
              <w:pStyle w:val="ListParagraph"/>
              <w:numPr>
                <w:ilvl w:val="0"/>
                <w:numId w:val="41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>To provide an excellent level of support for Greenwich Business School, taking ownership of queries and problems and ensuring that an appropriate response is made to the student.</w:t>
            </w:r>
          </w:p>
          <w:p w14:paraId="11D85D33" w14:textId="77777777" w:rsidR="00621851" w:rsidRPr="00372449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347C2F9D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Managing Self</w:t>
            </w:r>
            <w:r w:rsidR="00900DCA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2B820C3B" w14:textId="668687AE" w:rsidR="005376D1" w:rsidRPr="005376D1" w:rsidRDefault="005376D1" w:rsidP="005376D1">
            <w:pPr>
              <w:pStyle w:val="ListParagraph"/>
              <w:numPr>
                <w:ilvl w:val="0"/>
                <w:numId w:val="41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Follow up on missing marks with academic staff and ensure all marks are accurately and completely entered on Banner within the appropriate time scale. </w:t>
            </w:r>
          </w:p>
          <w:p w14:paraId="371C0C39" w14:textId="4A94B1EB" w:rsidR="005376D1" w:rsidRPr="005376D1" w:rsidRDefault="005376D1" w:rsidP="005376D1">
            <w:pPr>
              <w:pStyle w:val="ListParagraph"/>
              <w:numPr>
                <w:ilvl w:val="0"/>
                <w:numId w:val="41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Delegated authority to approve Programme Change forms on behalf of programme leader. </w:t>
            </w:r>
          </w:p>
          <w:p w14:paraId="4A0DC9E9" w14:textId="04239C48" w:rsidR="005376D1" w:rsidRPr="005376D1" w:rsidRDefault="005376D1" w:rsidP="005376D1">
            <w:pPr>
              <w:pStyle w:val="ListParagraph"/>
              <w:numPr>
                <w:ilvl w:val="0"/>
                <w:numId w:val="41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t xml:space="preserve">Provide Faculty support for the organisation of Faculty open days and organise Departmental participation in open days.  </w:t>
            </w:r>
          </w:p>
          <w:p w14:paraId="1B3B7BD2" w14:textId="5E7F5076" w:rsidR="00305775" w:rsidRPr="005376D1" w:rsidRDefault="005376D1" w:rsidP="005376D1">
            <w:pPr>
              <w:pStyle w:val="ListParagraph"/>
              <w:numPr>
                <w:ilvl w:val="0"/>
                <w:numId w:val="41"/>
              </w:numPr>
              <w:rPr>
                <w:rFonts w:ascii="Work Sans" w:hAnsi="Work Sans" w:cs="Arial"/>
              </w:rPr>
            </w:pPr>
            <w:r w:rsidRPr="005376D1">
              <w:rPr>
                <w:rFonts w:ascii="Work Sans" w:hAnsi="Work Sans" w:cs="Arial"/>
              </w:rPr>
              <w:lastRenderedPageBreak/>
              <w:t xml:space="preserve">Any other appropriate administrative work as required by the </w:t>
            </w:r>
            <w:proofErr w:type="spellStart"/>
            <w:r w:rsidRPr="005376D1">
              <w:rPr>
                <w:rFonts w:ascii="Work Sans" w:hAnsi="Work Sans" w:cs="Arial"/>
              </w:rPr>
              <w:t>HoD</w:t>
            </w:r>
            <w:proofErr w:type="spellEnd"/>
            <w:r w:rsidRPr="005376D1">
              <w:rPr>
                <w:rFonts w:ascii="Work Sans" w:hAnsi="Work Sans" w:cs="Arial"/>
              </w:rPr>
              <w:t xml:space="preserve"> including oversight and reporting of departmental activities and operations.</w:t>
            </w:r>
          </w:p>
          <w:p w14:paraId="1956C029" w14:textId="77777777" w:rsidR="00621851" w:rsidRPr="00372449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3016B478" w14:textId="77777777" w:rsidR="00305775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Core Requirements</w:t>
            </w:r>
            <w:r w:rsidR="00900DCA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721635AF" w14:textId="77777777" w:rsidR="00BF002B" w:rsidRPr="00372449" w:rsidRDefault="00E94DD3" w:rsidP="00876B18">
            <w:pPr>
              <w:numPr>
                <w:ilvl w:val="0"/>
                <w:numId w:val="28"/>
              </w:num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</w:rPr>
              <w:t xml:space="preserve">Adhere to and promote the University’s </w:t>
            </w:r>
            <w:r w:rsidR="00BB1CF7" w:rsidRPr="00372449">
              <w:rPr>
                <w:rFonts w:ascii="Work Sans" w:hAnsi="Work Sans" w:cs="Arial"/>
              </w:rPr>
              <w:t xml:space="preserve">policies on </w:t>
            </w:r>
            <w:r w:rsidR="00DE6CB2" w:rsidRPr="00372449">
              <w:rPr>
                <w:rFonts w:ascii="Work Sans" w:hAnsi="Work Sans" w:cs="Arial"/>
              </w:rPr>
              <w:t xml:space="preserve">Equality, </w:t>
            </w:r>
            <w:r w:rsidRPr="00372449">
              <w:rPr>
                <w:rFonts w:ascii="Work Sans" w:hAnsi="Work Sans" w:cs="Arial"/>
              </w:rPr>
              <w:t xml:space="preserve">Diversity </w:t>
            </w:r>
            <w:r w:rsidR="00DE6CB2" w:rsidRPr="00372449">
              <w:rPr>
                <w:rFonts w:ascii="Work Sans" w:hAnsi="Work Sans" w:cs="Arial"/>
              </w:rPr>
              <w:t xml:space="preserve">and Inclusion </w:t>
            </w:r>
            <w:r w:rsidR="00BB1CF7" w:rsidRPr="00372449">
              <w:rPr>
                <w:rFonts w:ascii="Work Sans" w:hAnsi="Work Sans" w:cs="Arial"/>
              </w:rPr>
              <w:t>and Information Security</w:t>
            </w:r>
            <w:r w:rsidR="00BF002B" w:rsidRPr="00372449">
              <w:rPr>
                <w:rFonts w:ascii="Work Sans" w:hAnsi="Work Sans" w:cs="Arial"/>
              </w:rPr>
              <w:t>;</w:t>
            </w:r>
            <w:r w:rsidR="00BB1CF7" w:rsidRPr="00372449">
              <w:rPr>
                <w:rFonts w:ascii="Work Sans" w:hAnsi="Work Sans" w:cs="Arial"/>
              </w:rPr>
              <w:t xml:space="preserve"> </w:t>
            </w:r>
          </w:p>
          <w:p w14:paraId="59166F76" w14:textId="77777777" w:rsidR="00041B7E" w:rsidRPr="00372449" w:rsidRDefault="00041B7E" w:rsidP="00876B18">
            <w:pPr>
              <w:numPr>
                <w:ilvl w:val="0"/>
                <w:numId w:val="28"/>
              </w:num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</w:rPr>
              <w:t xml:space="preserve">Ensure compliance with Health &amp; Safety </w:t>
            </w:r>
            <w:r w:rsidR="00CC45BC" w:rsidRPr="00372449">
              <w:rPr>
                <w:rFonts w:ascii="Work Sans" w:hAnsi="Work Sans" w:cs="Arial"/>
              </w:rPr>
              <w:t>and Data Protection Legislation</w:t>
            </w:r>
            <w:r w:rsidR="00BF002B" w:rsidRPr="00372449">
              <w:rPr>
                <w:rFonts w:ascii="Work Sans" w:hAnsi="Work Sans" w:cs="Arial"/>
              </w:rPr>
              <w:t>;</w:t>
            </w:r>
          </w:p>
          <w:p w14:paraId="6984BFA6" w14:textId="66142920" w:rsidR="00AC236C" w:rsidRPr="00AC236C" w:rsidRDefault="00AC236C" w:rsidP="00AC236C">
            <w:pPr>
              <w:numPr>
                <w:ilvl w:val="0"/>
                <w:numId w:val="34"/>
              </w:numPr>
              <w:rPr>
                <w:rFonts w:ascii="Work Sans" w:hAnsi="Work Sans" w:cs="Arial"/>
              </w:rPr>
            </w:pPr>
            <w:r w:rsidRPr="00AC236C">
              <w:rPr>
                <w:rFonts w:ascii="Work Sans" w:hAnsi="Work Sans" w:cs="Arial"/>
              </w:rPr>
              <w:t>Support and promote the university’s Sustainability policies, including the Carbon Management Plan, and carry out duties in a resource efficient way, recognising the shared responsibility of minimising the university's negative environmental impacts wherever possible</w:t>
            </w:r>
          </w:p>
          <w:p w14:paraId="531068A1" w14:textId="77777777" w:rsidR="00A80F55" w:rsidRPr="00372449" w:rsidRDefault="00A80F55">
            <w:pPr>
              <w:rPr>
                <w:rFonts w:ascii="Work Sans" w:hAnsi="Work Sans" w:cs="Arial"/>
                <w:b/>
                <w:bCs/>
              </w:rPr>
            </w:pPr>
          </w:p>
          <w:p w14:paraId="378ACADF" w14:textId="55E3E13F" w:rsidR="00041B7E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Additional Requirements</w:t>
            </w:r>
            <w:r w:rsidR="00621851" w:rsidRPr="00372449">
              <w:rPr>
                <w:rFonts w:ascii="Work Sans" w:hAnsi="Work Sans" w:cs="Arial"/>
                <w:b/>
                <w:bCs/>
              </w:rPr>
              <w:t>:</w:t>
            </w:r>
          </w:p>
          <w:p w14:paraId="27D22C5D" w14:textId="4B5C9F0A" w:rsidR="00C2022C" w:rsidRDefault="00C2022C">
            <w:p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On occasions, work outside of normal working hours to support Faculty activities.</w:t>
            </w:r>
          </w:p>
          <w:p w14:paraId="3B4E2A8F" w14:textId="77777777" w:rsidR="00C2022C" w:rsidRPr="00C2022C" w:rsidRDefault="00C2022C">
            <w:pPr>
              <w:rPr>
                <w:rFonts w:ascii="Work Sans" w:hAnsi="Work Sans" w:cs="Arial"/>
              </w:rPr>
            </w:pPr>
          </w:p>
          <w:p w14:paraId="1F464C5D" w14:textId="6121BD15" w:rsidR="009C56A1" w:rsidRPr="00372449" w:rsidRDefault="009C56A1" w:rsidP="009C56A1">
            <w:pPr>
              <w:rPr>
                <w:rFonts w:ascii="Work Sans" w:hAnsi="Work Sans" w:cs="Arial"/>
                <w:sz w:val="22"/>
                <w:szCs w:val="22"/>
              </w:rPr>
            </w:pPr>
            <w:r w:rsidRPr="00372449">
              <w:rPr>
                <w:rFonts w:ascii="Work Sans" w:hAnsi="Work Sans" w:cs="Arial"/>
              </w:rPr>
              <w:t>Undertake any other duties as requested by the</w:t>
            </w:r>
            <w:r w:rsidR="0070210D">
              <w:rPr>
                <w:rFonts w:ascii="Work Sans" w:hAnsi="Work Sans" w:cs="Arial"/>
              </w:rPr>
              <w:t xml:space="preserve"> </w:t>
            </w:r>
            <w:r w:rsidRPr="00372449">
              <w:rPr>
                <w:rFonts w:ascii="Work Sans" w:hAnsi="Work Sans" w:cs="Arial"/>
              </w:rPr>
              <w:t>line manager</w:t>
            </w:r>
            <w:r w:rsidR="0070210D">
              <w:rPr>
                <w:rFonts w:ascii="Work Sans" w:hAnsi="Work Sans" w:cs="Arial"/>
              </w:rPr>
              <w:t xml:space="preserve"> or appropriate senior manager</w:t>
            </w:r>
            <w:r w:rsidRPr="00372449">
              <w:rPr>
                <w:rFonts w:ascii="Work Sans" w:hAnsi="Work Sans" w:cs="Arial"/>
              </w:rPr>
              <w:t>, commensurate with the grade.</w:t>
            </w:r>
          </w:p>
          <w:p w14:paraId="66EC5E5B" w14:textId="77777777" w:rsidR="00D21BB0" w:rsidRPr="00372449" w:rsidRDefault="00D21BB0" w:rsidP="00621851">
            <w:pPr>
              <w:rPr>
                <w:rFonts w:ascii="Work Sans" w:hAnsi="Work Sans" w:cs="Arial"/>
                <w:b/>
                <w:bCs/>
              </w:rPr>
            </w:pPr>
          </w:p>
          <w:p w14:paraId="14ECA958" w14:textId="4A48F43B" w:rsidR="00135ED2" w:rsidRPr="00372449" w:rsidRDefault="00135ED2" w:rsidP="00621851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</w:rPr>
              <w:t xml:space="preserve">This is a professional, demanding role within a complex organisation with an ambitious strategic plan and agenda for change. The role holder will be expected to show flexibility in working arrangements, including working hours, to ensure that </w:t>
            </w:r>
            <w:r w:rsidR="005376D1">
              <w:rPr>
                <w:rFonts w:ascii="Work Sans" w:hAnsi="Work Sans" w:cs="Arial"/>
              </w:rPr>
              <w:t>the Faculty of Business</w:t>
            </w:r>
            <w:r w:rsidRPr="00372449">
              <w:rPr>
                <w:rFonts w:ascii="Work Sans" w:hAnsi="Work Sans" w:cs="Arial"/>
              </w:rPr>
              <w:t xml:space="preserve"> delivers the required level of service.</w:t>
            </w:r>
          </w:p>
          <w:p w14:paraId="0B25D40F" w14:textId="77777777" w:rsidR="00621851" w:rsidRPr="00372449" w:rsidRDefault="00621851" w:rsidP="00621851">
            <w:pPr>
              <w:rPr>
                <w:rFonts w:ascii="Work Sans" w:hAnsi="Work Sans" w:cs="Arial"/>
                <w:b/>
                <w:bCs/>
              </w:rPr>
            </w:pPr>
          </w:p>
        </w:tc>
      </w:tr>
      <w:tr w:rsidR="00041B7E" w:rsidRPr="00372449" w14:paraId="6B7D598E" w14:textId="77777777">
        <w:tc>
          <w:tcPr>
            <w:tcW w:w="10080" w:type="dxa"/>
          </w:tcPr>
          <w:p w14:paraId="04D83035" w14:textId="77777777" w:rsidR="00305775" w:rsidRPr="00372449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74BE25E3" w14:textId="77777777" w:rsidR="00041B7E" w:rsidRPr="00372449" w:rsidRDefault="00041B7E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KEY PERFORMANCE INDICATORS:</w:t>
            </w:r>
          </w:p>
          <w:p w14:paraId="05DFA235" w14:textId="77777777" w:rsidR="00C2022C" w:rsidRPr="00C2022C" w:rsidRDefault="00C2022C" w:rsidP="00C2022C">
            <w:pPr>
              <w:pStyle w:val="ListParagraph"/>
              <w:numPr>
                <w:ilvl w:val="0"/>
                <w:numId w:val="42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Effective Administrative support, ensuring a positive staff and student    experience.</w:t>
            </w:r>
          </w:p>
          <w:p w14:paraId="6F5E9189" w14:textId="7A9285D8" w:rsidR="00C2022C" w:rsidRPr="00C2022C" w:rsidRDefault="00C2022C" w:rsidP="00C2022C">
            <w:pPr>
              <w:pStyle w:val="ListParagraph"/>
              <w:numPr>
                <w:ilvl w:val="0"/>
                <w:numId w:val="42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Timely production and delivery of work, meeting deadlines as required.</w:t>
            </w:r>
          </w:p>
          <w:p w14:paraId="1A021D26" w14:textId="5711166D" w:rsidR="00C2022C" w:rsidRPr="00C2022C" w:rsidRDefault="00C2022C" w:rsidP="00C2022C">
            <w:pPr>
              <w:pStyle w:val="ListParagraph"/>
              <w:numPr>
                <w:ilvl w:val="0"/>
                <w:numId w:val="42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Building effective relationships with key stakeholders.</w:t>
            </w:r>
          </w:p>
          <w:p w14:paraId="5E24EF54" w14:textId="2DA1D021" w:rsidR="00C2022C" w:rsidRPr="00C2022C" w:rsidRDefault="00C2022C" w:rsidP="00C2022C">
            <w:pPr>
              <w:pStyle w:val="ListParagraph"/>
              <w:numPr>
                <w:ilvl w:val="0"/>
                <w:numId w:val="42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Contribution to the team ethos and effectiveness.</w:t>
            </w:r>
          </w:p>
          <w:p w14:paraId="3DC05DFE" w14:textId="0B5F73DC" w:rsidR="000117D7" w:rsidRPr="00C2022C" w:rsidRDefault="00C2022C" w:rsidP="00C2022C">
            <w:pPr>
              <w:pStyle w:val="ListParagraph"/>
              <w:numPr>
                <w:ilvl w:val="0"/>
                <w:numId w:val="42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Enquiries responded to in a timely manner.</w:t>
            </w:r>
          </w:p>
          <w:p w14:paraId="17E29BBD" w14:textId="77777777" w:rsidR="00041B7E" w:rsidRPr="00372449" w:rsidRDefault="00041B7E" w:rsidP="00621851">
            <w:pPr>
              <w:ind w:left="720"/>
              <w:rPr>
                <w:rFonts w:ascii="Work Sans" w:hAnsi="Work Sans" w:cs="Arial"/>
              </w:rPr>
            </w:pPr>
          </w:p>
        </w:tc>
      </w:tr>
      <w:tr w:rsidR="00041B7E" w:rsidRPr="00372449" w14:paraId="03D7C905" w14:textId="77777777">
        <w:tc>
          <w:tcPr>
            <w:tcW w:w="10080" w:type="dxa"/>
          </w:tcPr>
          <w:p w14:paraId="42E189C2" w14:textId="77777777" w:rsidR="00305775" w:rsidRPr="00372449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616EA3FA" w14:textId="77777777" w:rsidR="00041B7E" w:rsidRPr="00372449" w:rsidRDefault="000117D7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KEY RELATIONSHIPS (Internal &amp; E</w:t>
            </w:r>
            <w:r w:rsidR="00041B7E" w:rsidRPr="00372449">
              <w:rPr>
                <w:rFonts w:ascii="Work Sans" w:hAnsi="Work Sans" w:cs="Arial"/>
                <w:b/>
                <w:bCs/>
              </w:rPr>
              <w:t>xternal):</w:t>
            </w:r>
          </w:p>
          <w:p w14:paraId="01750B3A" w14:textId="77777777" w:rsidR="00C2022C" w:rsidRPr="00C2022C" w:rsidRDefault="00C2022C" w:rsidP="00C2022C">
            <w:p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Students</w:t>
            </w:r>
          </w:p>
          <w:p w14:paraId="023C6307" w14:textId="77777777" w:rsidR="00C2022C" w:rsidRPr="00C2022C" w:rsidRDefault="00C2022C" w:rsidP="00C2022C">
            <w:p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 xml:space="preserve">Head of Department </w:t>
            </w:r>
          </w:p>
          <w:p w14:paraId="61AFA470" w14:textId="77777777" w:rsidR="00C2022C" w:rsidRPr="00C2022C" w:rsidRDefault="00C2022C" w:rsidP="00C2022C">
            <w:p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 xml:space="preserve">Lead Tutor </w:t>
            </w:r>
          </w:p>
          <w:p w14:paraId="2A443810" w14:textId="77777777" w:rsidR="00C2022C" w:rsidRPr="00C2022C" w:rsidRDefault="00C2022C" w:rsidP="00C2022C">
            <w:p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 xml:space="preserve">Academic staff </w:t>
            </w:r>
          </w:p>
          <w:p w14:paraId="1627811A" w14:textId="77777777" w:rsidR="00C2022C" w:rsidRPr="00C2022C" w:rsidRDefault="00C2022C" w:rsidP="00C2022C">
            <w:p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 xml:space="preserve">Faculty Professional Services staff </w:t>
            </w:r>
          </w:p>
          <w:p w14:paraId="04907A45" w14:textId="77777777" w:rsidR="00C2022C" w:rsidRPr="00C2022C" w:rsidRDefault="00C2022C" w:rsidP="00C2022C">
            <w:p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 xml:space="preserve">Student Services </w:t>
            </w:r>
          </w:p>
          <w:p w14:paraId="6C95991D" w14:textId="35AF68E8" w:rsidR="000117D7" w:rsidRPr="00C2022C" w:rsidRDefault="00C2022C" w:rsidP="00C2022C">
            <w:p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Banner Records Team</w:t>
            </w:r>
          </w:p>
          <w:p w14:paraId="5E91362A" w14:textId="77777777" w:rsidR="00305775" w:rsidRPr="00372449" w:rsidRDefault="00305775" w:rsidP="000117D7">
            <w:pPr>
              <w:rPr>
                <w:rFonts w:ascii="Work Sans" w:hAnsi="Work Sans" w:cs="Arial"/>
              </w:rPr>
            </w:pPr>
          </w:p>
        </w:tc>
      </w:tr>
    </w:tbl>
    <w:p w14:paraId="08477D8A" w14:textId="77777777" w:rsidR="00621851" w:rsidRPr="00372449" w:rsidRDefault="00621851">
      <w:pPr>
        <w:rPr>
          <w:rFonts w:ascii="Work Sans" w:hAnsi="Work Sans" w:cs="Arial"/>
        </w:rPr>
      </w:pPr>
    </w:p>
    <w:p w14:paraId="39A7DDDE" w14:textId="25585CD5" w:rsidR="00621851" w:rsidRDefault="00621851">
      <w:pPr>
        <w:rPr>
          <w:rFonts w:ascii="Work Sans" w:hAnsi="Work Sans" w:cs="Arial"/>
        </w:rPr>
      </w:pPr>
    </w:p>
    <w:p w14:paraId="49EE14F8" w14:textId="4DA753C5" w:rsidR="00C2022C" w:rsidRDefault="00C2022C">
      <w:pPr>
        <w:rPr>
          <w:rFonts w:ascii="Work Sans" w:hAnsi="Work Sans" w:cs="Arial"/>
        </w:rPr>
      </w:pPr>
    </w:p>
    <w:p w14:paraId="27459910" w14:textId="340DD541" w:rsidR="00C2022C" w:rsidRDefault="00C2022C">
      <w:pPr>
        <w:rPr>
          <w:rFonts w:ascii="Work Sans" w:hAnsi="Work Sans" w:cs="Arial"/>
        </w:rPr>
      </w:pPr>
    </w:p>
    <w:p w14:paraId="11BADB4F" w14:textId="487C1E1F" w:rsidR="00C2022C" w:rsidRDefault="00C2022C">
      <w:pPr>
        <w:rPr>
          <w:rFonts w:ascii="Work Sans" w:hAnsi="Work Sans" w:cs="Arial"/>
        </w:rPr>
      </w:pPr>
    </w:p>
    <w:p w14:paraId="5C9C5C7C" w14:textId="7594D6FD" w:rsidR="00C2022C" w:rsidRDefault="00C2022C">
      <w:pPr>
        <w:rPr>
          <w:rFonts w:ascii="Work Sans" w:hAnsi="Work Sans" w:cs="Arial"/>
        </w:rPr>
      </w:pPr>
    </w:p>
    <w:p w14:paraId="6A088EDC" w14:textId="77777777" w:rsidR="00C2022C" w:rsidRPr="00372449" w:rsidRDefault="00C2022C">
      <w:pPr>
        <w:rPr>
          <w:rFonts w:ascii="Work Sans" w:hAnsi="Work Sans" w:cs="Arial"/>
        </w:rPr>
      </w:pPr>
    </w:p>
    <w:p w14:paraId="77F7531B" w14:textId="77777777" w:rsidR="00621851" w:rsidRPr="00372449" w:rsidRDefault="00621851">
      <w:pPr>
        <w:rPr>
          <w:rFonts w:ascii="Work Sans" w:hAnsi="Work Sans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C5481" w:rsidRPr="00372449" w14:paraId="2AEE94E9" w14:textId="77777777">
        <w:tc>
          <w:tcPr>
            <w:tcW w:w="10080" w:type="dxa"/>
            <w:gridSpan w:val="2"/>
          </w:tcPr>
          <w:p w14:paraId="663C1B42" w14:textId="77777777" w:rsidR="004C5481" w:rsidRPr="00372449" w:rsidRDefault="00A34646" w:rsidP="000117D7">
            <w:pPr>
              <w:jc w:val="center"/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PERSON SPECIFICATION</w:t>
            </w:r>
          </w:p>
        </w:tc>
      </w:tr>
      <w:tr w:rsidR="004C5481" w:rsidRPr="00372449" w14:paraId="761B10A9" w14:textId="77777777" w:rsidTr="00083196">
        <w:tc>
          <w:tcPr>
            <w:tcW w:w="5040" w:type="dxa"/>
          </w:tcPr>
          <w:p w14:paraId="1DD371A2" w14:textId="77777777" w:rsidR="004C5481" w:rsidRPr="00372449" w:rsidRDefault="004C5481" w:rsidP="000117D7">
            <w:pPr>
              <w:jc w:val="center"/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Essential</w:t>
            </w:r>
          </w:p>
          <w:p w14:paraId="53BB162A" w14:textId="77777777" w:rsidR="004B35E1" w:rsidRPr="00372449" w:rsidRDefault="004B35E1">
            <w:pPr>
              <w:rPr>
                <w:rFonts w:ascii="Work Sans" w:hAnsi="Work Sans" w:cs="Arial"/>
                <w:b/>
                <w:bCs/>
              </w:rPr>
            </w:pPr>
          </w:p>
          <w:p w14:paraId="4B4E1995" w14:textId="422E7F1F" w:rsidR="004C5481" w:rsidRDefault="004C5481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Experience</w:t>
            </w:r>
          </w:p>
          <w:p w14:paraId="28926628" w14:textId="21048BB7" w:rsidR="00C2022C" w:rsidRPr="00C2022C" w:rsidRDefault="00C2022C" w:rsidP="00C2022C">
            <w:pPr>
              <w:pStyle w:val="ListParagraph"/>
              <w:numPr>
                <w:ilvl w:val="0"/>
                <w:numId w:val="43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Proven experience working in a reception or public facing role</w:t>
            </w:r>
          </w:p>
          <w:p w14:paraId="1365D7B0" w14:textId="6D26C54A" w:rsidR="00C2022C" w:rsidRPr="00C2022C" w:rsidRDefault="00C2022C" w:rsidP="00C2022C">
            <w:pPr>
              <w:pStyle w:val="ListParagraph"/>
              <w:numPr>
                <w:ilvl w:val="0"/>
                <w:numId w:val="43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 xml:space="preserve">Experience of multi-tasking and prioritising work </w:t>
            </w:r>
            <w:proofErr w:type="gramStart"/>
            <w:r w:rsidRPr="00C2022C">
              <w:rPr>
                <w:rFonts w:ascii="Work Sans" w:hAnsi="Work Sans" w:cs="Arial"/>
              </w:rPr>
              <w:t>in order to</w:t>
            </w:r>
            <w:proofErr w:type="gramEnd"/>
            <w:r w:rsidRPr="00C2022C">
              <w:rPr>
                <w:rFonts w:ascii="Work Sans" w:hAnsi="Work Sans" w:cs="Arial"/>
              </w:rPr>
              <w:t xml:space="preserve"> meet deadlines</w:t>
            </w:r>
          </w:p>
          <w:p w14:paraId="0CCF94D8" w14:textId="51E2FF58" w:rsidR="00C2022C" w:rsidRPr="00C2022C" w:rsidRDefault="00C2022C" w:rsidP="00C2022C">
            <w:pPr>
              <w:pStyle w:val="ListParagraph"/>
              <w:numPr>
                <w:ilvl w:val="0"/>
                <w:numId w:val="43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Experience of working in a busy and professional office</w:t>
            </w:r>
          </w:p>
          <w:p w14:paraId="0E38382E" w14:textId="1B9B49CC" w:rsidR="004C5481" w:rsidRDefault="004C5481">
            <w:pPr>
              <w:rPr>
                <w:rFonts w:ascii="Work Sans" w:hAnsi="Work Sans" w:cs="Arial"/>
                <w:b/>
              </w:rPr>
            </w:pPr>
          </w:p>
          <w:p w14:paraId="2F6ACE2F" w14:textId="77777777" w:rsidR="00C2022C" w:rsidRPr="00372449" w:rsidRDefault="00C2022C">
            <w:pPr>
              <w:rPr>
                <w:rFonts w:ascii="Work Sans" w:hAnsi="Work Sans" w:cs="Arial"/>
                <w:b/>
              </w:rPr>
            </w:pPr>
          </w:p>
          <w:p w14:paraId="1DD00864" w14:textId="7B6AD0CD" w:rsidR="00365F2A" w:rsidRDefault="004C5481" w:rsidP="00621851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Skills</w:t>
            </w:r>
          </w:p>
          <w:p w14:paraId="55C66DB4" w14:textId="25DA48C8" w:rsidR="00C2022C" w:rsidRPr="00C2022C" w:rsidRDefault="00C2022C" w:rsidP="00C2022C">
            <w:pPr>
              <w:pStyle w:val="ListParagraph"/>
              <w:numPr>
                <w:ilvl w:val="0"/>
                <w:numId w:val="44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  <w:bCs/>
              </w:rPr>
              <w:t>Good working knowledge of Microsoft Office</w:t>
            </w:r>
          </w:p>
          <w:p w14:paraId="386B63EA" w14:textId="6C508CB6" w:rsidR="00C2022C" w:rsidRPr="00C2022C" w:rsidRDefault="00C2022C" w:rsidP="00C2022C">
            <w:pPr>
              <w:pStyle w:val="ListParagraph"/>
              <w:numPr>
                <w:ilvl w:val="0"/>
                <w:numId w:val="44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  <w:bCs/>
              </w:rPr>
              <w:t>Building and maintaining relationships with key stakeholders in a professional manner (</w:t>
            </w:r>
            <w:proofErr w:type="gramStart"/>
            <w:r w:rsidRPr="00C2022C">
              <w:rPr>
                <w:rFonts w:ascii="Work Sans" w:hAnsi="Work Sans" w:cs="Arial"/>
                <w:bCs/>
              </w:rPr>
              <w:t>e.g.</w:t>
            </w:r>
            <w:proofErr w:type="gramEnd"/>
            <w:r w:rsidRPr="00C2022C">
              <w:rPr>
                <w:rFonts w:ascii="Work Sans" w:hAnsi="Work Sans" w:cs="Arial"/>
                <w:bCs/>
              </w:rPr>
              <w:t xml:space="preserve"> courteously, efficiently, assessing level of priority)</w:t>
            </w:r>
          </w:p>
          <w:p w14:paraId="0AE4D377" w14:textId="683A26CF" w:rsidR="00C2022C" w:rsidRPr="00C2022C" w:rsidRDefault="00C2022C" w:rsidP="00C2022C">
            <w:pPr>
              <w:pStyle w:val="ListParagraph"/>
              <w:numPr>
                <w:ilvl w:val="0"/>
                <w:numId w:val="44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  <w:bCs/>
              </w:rPr>
              <w:t>High degree of accuracy and the ability to pay close attention to detail</w:t>
            </w:r>
          </w:p>
          <w:p w14:paraId="07912C57" w14:textId="1E7A2004" w:rsidR="00C2022C" w:rsidRPr="00C2022C" w:rsidRDefault="00C2022C" w:rsidP="00C2022C">
            <w:pPr>
              <w:pStyle w:val="ListParagraph"/>
              <w:numPr>
                <w:ilvl w:val="0"/>
                <w:numId w:val="44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  <w:bCs/>
              </w:rPr>
              <w:t>Excellent communication and interpersonal skills (in writing, over the phone and in person)</w:t>
            </w:r>
          </w:p>
          <w:p w14:paraId="675EAA3E" w14:textId="64C3DF19" w:rsidR="00C2022C" w:rsidRPr="00C2022C" w:rsidRDefault="00C2022C" w:rsidP="00C2022C">
            <w:pPr>
              <w:pStyle w:val="ListParagraph"/>
              <w:numPr>
                <w:ilvl w:val="0"/>
                <w:numId w:val="44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  <w:bCs/>
              </w:rPr>
              <w:t>Ability to remain calm under pressure</w:t>
            </w:r>
          </w:p>
          <w:p w14:paraId="35B605E9" w14:textId="04BDF5AC" w:rsidR="00C2022C" w:rsidRPr="00C2022C" w:rsidRDefault="00C2022C" w:rsidP="00C2022C">
            <w:pPr>
              <w:pStyle w:val="ListParagraph"/>
              <w:numPr>
                <w:ilvl w:val="0"/>
                <w:numId w:val="44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  <w:bCs/>
              </w:rPr>
              <w:t>Commitment to continuing professional development and desire to develop in the role</w:t>
            </w:r>
          </w:p>
          <w:p w14:paraId="4BD93425" w14:textId="71055714" w:rsidR="00C2022C" w:rsidRPr="00C2022C" w:rsidRDefault="00C2022C" w:rsidP="00C2022C">
            <w:pPr>
              <w:pStyle w:val="ListParagraph"/>
              <w:numPr>
                <w:ilvl w:val="0"/>
                <w:numId w:val="44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  <w:bCs/>
              </w:rPr>
              <w:t>Discreet approach and ability to maintain confidentiality</w:t>
            </w:r>
          </w:p>
          <w:p w14:paraId="50DEA956" w14:textId="77777777" w:rsidR="0035159C" w:rsidRPr="00372449" w:rsidRDefault="0035159C" w:rsidP="0035159C">
            <w:pPr>
              <w:ind w:left="360"/>
              <w:rPr>
                <w:rFonts w:ascii="Work Sans" w:hAnsi="Work Sans" w:cs="Arial"/>
                <w:b/>
              </w:rPr>
            </w:pPr>
          </w:p>
          <w:p w14:paraId="09132D40" w14:textId="77777777" w:rsidR="004C5481" w:rsidRPr="00372449" w:rsidRDefault="004C5481" w:rsidP="004C5481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Qualifications</w:t>
            </w:r>
          </w:p>
          <w:p w14:paraId="3FBB9E08" w14:textId="5456AF7B" w:rsidR="00B0042E" w:rsidRPr="00C2022C" w:rsidRDefault="00C2022C" w:rsidP="00C2022C">
            <w:pPr>
              <w:pStyle w:val="ListParagraph"/>
              <w:numPr>
                <w:ilvl w:val="0"/>
                <w:numId w:val="45"/>
              </w:numPr>
              <w:rPr>
                <w:rFonts w:ascii="Work Sans" w:hAnsi="Work Sans" w:cs="Arial"/>
                <w:b/>
                <w:bCs/>
              </w:rPr>
            </w:pPr>
            <w:r>
              <w:rPr>
                <w:rFonts w:ascii="Work Sans" w:hAnsi="Work Sans" w:cs="Arial"/>
              </w:rPr>
              <w:t>N/A</w:t>
            </w:r>
          </w:p>
          <w:p w14:paraId="1BAA7213" w14:textId="77777777" w:rsidR="00BB1CF7" w:rsidRPr="00372449" w:rsidRDefault="00BB1CF7" w:rsidP="00C81EB5">
            <w:pPr>
              <w:jc w:val="both"/>
              <w:rPr>
                <w:rFonts w:ascii="Work Sans" w:hAnsi="Work Sans" w:cs="Arial"/>
                <w:b/>
              </w:rPr>
            </w:pPr>
          </w:p>
          <w:p w14:paraId="74E6FC38" w14:textId="77777777" w:rsidR="00900DCA" w:rsidRPr="00372449" w:rsidRDefault="00900DCA" w:rsidP="00900DCA">
            <w:pPr>
              <w:jc w:val="both"/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Personal attributes</w:t>
            </w:r>
          </w:p>
          <w:p w14:paraId="2E5F4350" w14:textId="7A030CE0" w:rsidR="004C5481" w:rsidRPr="00372449" w:rsidRDefault="00900DCA" w:rsidP="00C2022C">
            <w:pPr>
              <w:numPr>
                <w:ilvl w:val="0"/>
                <w:numId w:val="37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</w:rPr>
              <w:t xml:space="preserve">We are looking for people who can help us deliver the </w:t>
            </w:r>
            <w:hyperlink r:id="rId8" w:history="1">
              <w:r w:rsidRPr="00C2022C">
                <w:rPr>
                  <w:rStyle w:val="Hyperlink"/>
                  <w:rFonts w:ascii="Work Sans" w:hAnsi="Work Sans" w:cs="Arial"/>
                  <w:color w:val="0000FF"/>
                </w:rPr>
                <w:t>values</w:t>
              </w:r>
            </w:hyperlink>
            <w:r w:rsidRPr="00C2022C">
              <w:rPr>
                <w:rFonts w:ascii="Work Sans" w:hAnsi="Work Sans" w:cs="Arial"/>
              </w:rPr>
              <w:t xml:space="preserve"> of the University of Greenwich: </w:t>
            </w:r>
            <w:r w:rsidR="00EB3914" w:rsidRPr="00C2022C">
              <w:rPr>
                <w:rFonts w:ascii="Work Sans" w:hAnsi="Work Sans" w:cs="Arial"/>
              </w:rPr>
              <w:t>Inclusive, Collaborative and Impactful</w:t>
            </w:r>
          </w:p>
        </w:tc>
        <w:tc>
          <w:tcPr>
            <w:tcW w:w="5040" w:type="dxa"/>
          </w:tcPr>
          <w:p w14:paraId="17A619D3" w14:textId="77777777" w:rsidR="004C5481" w:rsidRPr="00372449" w:rsidRDefault="004C5481" w:rsidP="000117D7">
            <w:pPr>
              <w:jc w:val="center"/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Desirable</w:t>
            </w:r>
          </w:p>
          <w:p w14:paraId="5A396B3F" w14:textId="77777777" w:rsidR="00900DCA" w:rsidRPr="00372449" w:rsidRDefault="004C5481" w:rsidP="004C5481">
            <w:pPr>
              <w:rPr>
                <w:rFonts w:ascii="Work Sans" w:hAnsi="Work Sans" w:cs="Arial"/>
              </w:rPr>
            </w:pPr>
            <w:r w:rsidRPr="00372449">
              <w:rPr>
                <w:rFonts w:ascii="Work Sans" w:hAnsi="Work Sans" w:cs="Arial"/>
              </w:rPr>
              <w:t xml:space="preserve"> </w:t>
            </w:r>
          </w:p>
          <w:p w14:paraId="67D4478C" w14:textId="640B82DB" w:rsidR="004C5481" w:rsidRDefault="004C5481" w:rsidP="004C5481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Experience</w:t>
            </w:r>
          </w:p>
          <w:p w14:paraId="28A7FD74" w14:textId="62960332" w:rsidR="00C2022C" w:rsidRDefault="00C2022C" w:rsidP="00C2022C">
            <w:pPr>
              <w:pStyle w:val="ListParagraph"/>
              <w:numPr>
                <w:ilvl w:val="0"/>
                <w:numId w:val="37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Knowledge of HE institutions and the current challenges in the sector</w:t>
            </w:r>
          </w:p>
          <w:p w14:paraId="036D9D7F" w14:textId="77777777" w:rsidR="00C2022C" w:rsidRPr="00C2022C" w:rsidRDefault="00C2022C" w:rsidP="00C2022C">
            <w:pPr>
              <w:pStyle w:val="ListParagraph"/>
              <w:numPr>
                <w:ilvl w:val="0"/>
                <w:numId w:val="37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Working in the Higher Education sector or similar environment</w:t>
            </w:r>
          </w:p>
          <w:p w14:paraId="1F3FD313" w14:textId="77777777" w:rsidR="00C2022C" w:rsidRPr="00C2022C" w:rsidRDefault="00C2022C" w:rsidP="00C2022C">
            <w:pPr>
              <w:pStyle w:val="ListParagraph"/>
              <w:numPr>
                <w:ilvl w:val="0"/>
                <w:numId w:val="37"/>
              </w:numPr>
              <w:rPr>
                <w:rFonts w:ascii="Work Sans" w:hAnsi="Work Sans" w:cs="Arial"/>
              </w:rPr>
            </w:pPr>
            <w:r w:rsidRPr="00C2022C">
              <w:rPr>
                <w:rFonts w:ascii="Work Sans" w:hAnsi="Work Sans" w:cs="Arial"/>
              </w:rPr>
              <w:t>Experience of using university systems, such as Banner, and reporting dashboards</w:t>
            </w:r>
          </w:p>
          <w:p w14:paraId="36A425F2" w14:textId="77777777" w:rsidR="00C2022C" w:rsidRPr="00372449" w:rsidRDefault="00C2022C" w:rsidP="00E661F3">
            <w:pPr>
              <w:ind w:left="720"/>
              <w:rPr>
                <w:rFonts w:ascii="Work Sans" w:hAnsi="Work Sans" w:cs="Arial"/>
                <w:b/>
                <w:bCs/>
              </w:rPr>
            </w:pPr>
          </w:p>
          <w:p w14:paraId="33764266" w14:textId="52507E58" w:rsidR="004C5481" w:rsidRDefault="004C5481" w:rsidP="004C5481">
            <w:pPr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Skills</w:t>
            </w:r>
          </w:p>
          <w:p w14:paraId="750BD01B" w14:textId="24211C43" w:rsidR="00C2022C" w:rsidRPr="00C2022C" w:rsidRDefault="00C2022C" w:rsidP="00C2022C">
            <w:pPr>
              <w:pStyle w:val="ListParagraph"/>
              <w:numPr>
                <w:ilvl w:val="0"/>
                <w:numId w:val="46"/>
              </w:numPr>
              <w:rPr>
                <w:rFonts w:ascii="Work Sans" w:hAnsi="Work Sans" w:cs="Arial"/>
                <w:bCs/>
              </w:rPr>
            </w:pPr>
            <w:r w:rsidRPr="00C2022C">
              <w:rPr>
                <w:rFonts w:ascii="Work Sans" w:hAnsi="Work Sans" w:cs="Arial"/>
                <w:bCs/>
              </w:rPr>
              <w:t>Able to create reports and compile statistics as required</w:t>
            </w:r>
          </w:p>
          <w:p w14:paraId="5ADE0CEF" w14:textId="7E943BAB" w:rsidR="004B35E1" w:rsidRDefault="004B35E1" w:rsidP="004C5481">
            <w:pPr>
              <w:rPr>
                <w:rFonts w:ascii="Work Sans" w:hAnsi="Work Sans" w:cs="Arial"/>
                <w:b/>
              </w:rPr>
            </w:pPr>
          </w:p>
          <w:p w14:paraId="17C21D1D" w14:textId="0CE39D1B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130ED7CC" w14:textId="3B796F6C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3CB4528F" w14:textId="6CD006FF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03A956AE" w14:textId="126F165F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4ABA0717" w14:textId="5DAEC942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156BC2E5" w14:textId="62207D77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137A39DD" w14:textId="530AA1E2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59F149B2" w14:textId="18A50F67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0F4C9ED0" w14:textId="0975547A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753687A9" w14:textId="47FF5934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2A0DEEA4" w14:textId="7388DFBE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64FC77E1" w14:textId="448FD651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5D1DCAA0" w14:textId="5AF336DD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3F8C94DA" w14:textId="0F373D80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553F03DB" w14:textId="6D83D6C7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75D3718C" w14:textId="4BB7FF5F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6CCCAE8F" w14:textId="035195FE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6BF3F66E" w14:textId="0941CCE8" w:rsidR="00C2022C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3C5E9CE6" w14:textId="77777777" w:rsidR="00C2022C" w:rsidRPr="00372449" w:rsidRDefault="00C2022C" w:rsidP="004C5481">
            <w:pPr>
              <w:rPr>
                <w:rFonts w:ascii="Work Sans" w:hAnsi="Work Sans" w:cs="Arial"/>
                <w:b/>
              </w:rPr>
            </w:pPr>
          </w:p>
          <w:p w14:paraId="13A30A6A" w14:textId="77777777" w:rsidR="0035159C" w:rsidRPr="00372449" w:rsidRDefault="004C5481" w:rsidP="0035159C">
            <w:pPr>
              <w:rPr>
                <w:rFonts w:ascii="Work Sans" w:hAnsi="Work Sans" w:cs="Arial"/>
                <w:b/>
                <w:bCs/>
              </w:rPr>
            </w:pPr>
            <w:r w:rsidRPr="00372449">
              <w:rPr>
                <w:rFonts w:ascii="Work Sans" w:hAnsi="Work Sans" w:cs="Arial"/>
                <w:b/>
                <w:bCs/>
              </w:rPr>
              <w:t>Qualifications</w:t>
            </w:r>
          </w:p>
          <w:p w14:paraId="70D332F6" w14:textId="59E449F0" w:rsidR="00900DCA" w:rsidRPr="00C2022C" w:rsidRDefault="00C2022C" w:rsidP="00C2022C">
            <w:pPr>
              <w:pStyle w:val="ListParagraph"/>
              <w:numPr>
                <w:ilvl w:val="0"/>
                <w:numId w:val="46"/>
              </w:numPr>
              <w:rPr>
                <w:rFonts w:ascii="Work Sans" w:hAnsi="Work Sans" w:cs="Arial"/>
              </w:rPr>
            </w:pPr>
            <w:r>
              <w:rPr>
                <w:rFonts w:ascii="Work Sans" w:hAnsi="Work Sans" w:cs="Arial"/>
              </w:rPr>
              <w:t>N/A</w:t>
            </w:r>
          </w:p>
          <w:p w14:paraId="7156F8E2" w14:textId="77777777" w:rsidR="00900DCA" w:rsidRPr="00372449" w:rsidRDefault="00900DCA" w:rsidP="00900DCA">
            <w:pPr>
              <w:rPr>
                <w:rFonts w:ascii="Work Sans" w:hAnsi="Work Sans" w:cs="Arial"/>
              </w:rPr>
            </w:pPr>
          </w:p>
          <w:p w14:paraId="3096D723" w14:textId="77777777" w:rsidR="00900DCA" w:rsidRPr="00372449" w:rsidRDefault="00900DCA" w:rsidP="00900DCA">
            <w:pPr>
              <w:jc w:val="both"/>
              <w:rPr>
                <w:rFonts w:ascii="Work Sans" w:hAnsi="Work Sans" w:cs="Arial"/>
                <w:b/>
              </w:rPr>
            </w:pPr>
            <w:r w:rsidRPr="00372449">
              <w:rPr>
                <w:rFonts w:ascii="Work Sans" w:hAnsi="Work Sans" w:cs="Arial"/>
                <w:b/>
              </w:rPr>
              <w:t>Personal attributes</w:t>
            </w:r>
          </w:p>
          <w:p w14:paraId="25C815E2" w14:textId="77777777" w:rsidR="00900DCA" w:rsidRPr="00C2022C" w:rsidRDefault="00900DCA" w:rsidP="00900DCA">
            <w:pPr>
              <w:numPr>
                <w:ilvl w:val="0"/>
                <w:numId w:val="36"/>
              </w:numPr>
              <w:rPr>
                <w:rFonts w:ascii="Work Sans" w:hAnsi="Work Sans" w:cs="Arial"/>
                <w:bCs/>
                <w:szCs w:val="28"/>
              </w:rPr>
            </w:pPr>
            <w:r w:rsidRPr="00C2022C">
              <w:rPr>
                <w:rFonts w:ascii="Work Sans" w:hAnsi="Work Sans" w:cs="Arial"/>
                <w:szCs w:val="28"/>
              </w:rPr>
              <w:t>N/A</w:t>
            </w:r>
          </w:p>
          <w:p w14:paraId="07FC5379" w14:textId="77777777" w:rsidR="004C5481" w:rsidRPr="00372449" w:rsidRDefault="004C5481" w:rsidP="00900DCA">
            <w:pPr>
              <w:rPr>
                <w:rFonts w:ascii="Work Sans" w:hAnsi="Work Sans" w:cs="Arial"/>
              </w:rPr>
            </w:pPr>
          </w:p>
        </w:tc>
      </w:tr>
    </w:tbl>
    <w:p w14:paraId="075B1D15" w14:textId="77777777" w:rsidR="00041B7E" w:rsidRPr="00372449" w:rsidRDefault="00041B7E">
      <w:pPr>
        <w:pStyle w:val="Header"/>
        <w:tabs>
          <w:tab w:val="clear" w:pos="4153"/>
          <w:tab w:val="clear" w:pos="8306"/>
        </w:tabs>
        <w:rPr>
          <w:rFonts w:ascii="Work Sans" w:hAnsi="Work Sans" w:cs="Arial"/>
        </w:rPr>
      </w:pPr>
    </w:p>
    <w:sectPr w:rsidR="00041B7E" w:rsidRPr="0037244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9426" w14:textId="77777777" w:rsidR="00A8289D" w:rsidRDefault="00A8289D">
      <w:r>
        <w:separator/>
      </w:r>
    </w:p>
  </w:endnote>
  <w:endnote w:type="continuationSeparator" w:id="0">
    <w:p w14:paraId="0005CBAA" w14:textId="77777777" w:rsidR="00A8289D" w:rsidRDefault="00A8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EE53" w14:textId="77777777" w:rsidR="00A8289D" w:rsidRDefault="00A8289D">
      <w:r>
        <w:separator/>
      </w:r>
    </w:p>
  </w:footnote>
  <w:footnote w:type="continuationSeparator" w:id="0">
    <w:p w14:paraId="68EB56A5" w14:textId="77777777" w:rsidR="00A8289D" w:rsidRDefault="00A8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13AB" w14:textId="566ACB58" w:rsidR="00A137BF" w:rsidRPr="00E94DD3" w:rsidRDefault="00AC236C" w:rsidP="00E94DD3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5A5C40" wp14:editId="7F681140">
          <wp:simplePos x="0" y="0"/>
          <wp:positionH relativeFrom="column">
            <wp:posOffset>3232785</wp:posOffset>
          </wp:positionH>
          <wp:positionV relativeFrom="paragraph">
            <wp:posOffset>-363855</wp:posOffset>
          </wp:positionV>
          <wp:extent cx="2841625" cy="8667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65"/>
    <w:multiLevelType w:val="hybridMultilevel"/>
    <w:tmpl w:val="E1AC4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5BB"/>
    <w:multiLevelType w:val="hybridMultilevel"/>
    <w:tmpl w:val="7E68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ACF"/>
    <w:multiLevelType w:val="hybridMultilevel"/>
    <w:tmpl w:val="50D0A5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042D0"/>
    <w:multiLevelType w:val="hybridMultilevel"/>
    <w:tmpl w:val="42FE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60E4"/>
    <w:multiLevelType w:val="hybridMultilevel"/>
    <w:tmpl w:val="B6BE0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C6A75FA"/>
    <w:multiLevelType w:val="hybridMultilevel"/>
    <w:tmpl w:val="78FC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6917"/>
    <w:multiLevelType w:val="hybridMultilevel"/>
    <w:tmpl w:val="A0DA6CFC"/>
    <w:lvl w:ilvl="0" w:tplc="AEA69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32C2D"/>
    <w:multiLevelType w:val="hybridMultilevel"/>
    <w:tmpl w:val="DC5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50A"/>
    <w:multiLevelType w:val="hybridMultilevel"/>
    <w:tmpl w:val="1B0CE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0BB6"/>
    <w:multiLevelType w:val="hybridMultilevel"/>
    <w:tmpl w:val="296A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B3B36"/>
    <w:multiLevelType w:val="hybridMultilevel"/>
    <w:tmpl w:val="AECC4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6638"/>
    <w:multiLevelType w:val="hybridMultilevel"/>
    <w:tmpl w:val="9D6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562B"/>
    <w:multiLevelType w:val="hybridMultilevel"/>
    <w:tmpl w:val="8B26989E"/>
    <w:lvl w:ilvl="0" w:tplc="FFFFFFF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31570D37"/>
    <w:multiLevelType w:val="hybridMultilevel"/>
    <w:tmpl w:val="5CF8F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4400C"/>
    <w:multiLevelType w:val="hybridMultilevel"/>
    <w:tmpl w:val="B7189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69F9"/>
    <w:multiLevelType w:val="hybridMultilevel"/>
    <w:tmpl w:val="6AE0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4051"/>
    <w:multiLevelType w:val="hybridMultilevel"/>
    <w:tmpl w:val="25A462C8"/>
    <w:lvl w:ilvl="0" w:tplc="F6CE007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5D79"/>
    <w:multiLevelType w:val="hybridMultilevel"/>
    <w:tmpl w:val="1B0CE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25452"/>
    <w:multiLevelType w:val="hybridMultilevel"/>
    <w:tmpl w:val="1B0CE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50D"/>
    <w:multiLevelType w:val="hybridMultilevel"/>
    <w:tmpl w:val="4B46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15C4E"/>
    <w:multiLevelType w:val="hybridMultilevel"/>
    <w:tmpl w:val="D286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A578E"/>
    <w:multiLevelType w:val="hybridMultilevel"/>
    <w:tmpl w:val="1B0CEE42"/>
    <w:lvl w:ilvl="0" w:tplc="EE8ADD6A">
      <w:start w:val="1"/>
      <w:numFmt w:val="bullet"/>
      <w:lvlText w:val=""/>
      <w:lvlJc w:val="left"/>
      <w:pPr>
        <w:tabs>
          <w:tab w:val="num" w:pos="360"/>
        </w:tabs>
        <w:ind w:left="360" w:hanging="247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D30CC"/>
    <w:multiLevelType w:val="hybridMultilevel"/>
    <w:tmpl w:val="811C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47290"/>
    <w:multiLevelType w:val="hybridMultilevel"/>
    <w:tmpl w:val="B2F0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5702E"/>
    <w:multiLevelType w:val="hybridMultilevel"/>
    <w:tmpl w:val="B24CA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5CBE"/>
    <w:multiLevelType w:val="hybridMultilevel"/>
    <w:tmpl w:val="DDD85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73F62"/>
    <w:multiLevelType w:val="hybridMultilevel"/>
    <w:tmpl w:val="93C67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0027"/>
    <w:multiLevelType w:val="hybridMultilevel"/>
    <w:tmpl w:val="0144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F5150"/>
    <w:multiLevelType w:val="hybridMultilevel"/>
    <w:tmpl w:val="5740BEFA"/>
    <w:lvl w:ilvl="0" w:tplc="2F788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00D19"/>
    <w:multiLevelType w:val="hybridMultilevel"/>
    <w:tmpl w:val="4BC41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EB107F"/>
    <w:multiLevelType w:val="hybridMultilevel"/>
    <w:tmpl w:val="AA7A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D352C"/>
    <w:multiLevelType w:val="hybridMultilevel"/>
    <w:tmpl w:val="4F6A2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B11E3"/>
    <w:multiLevelType w:val="hybridMultilevel"/>
    <w:tmpl w:val="3648E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24C6"/>
    <w:multiLevelType w:val="hybridMultilevel"/>
    <w:tmpl w:val="B6BE0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4EF0414"/>
    <w:multiLevelType w:val="hybridMultilevel"/>
    <w:tmpl w:val="A168B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A29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2285C"/>
    <w:multiLevelType w:val="hybridMultilevel"/>
    <w:tmpl w:val="3822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B76DD"/>
    <w:multiLevelType w:val="hybridMultilevel"/>
    <w:tmpl w:val="B93C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63A5A"/>
    <w:multiLevelType w:val="hybridMultilevel"/>
    <w:tmpl w:val="A168B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A29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F63437"/>
    <w:multiLevelType w:val="hybridMultilevel"/>
    <w:tmpl w:val="B762A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31344A"/>
    <w:multiLevelType w:val="hybridMultilevel"/>
    <w:tmpl w:val="DE645BFE"/>
    <w:lvl w:ilvl="0" w:tplc="2F788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103A0"/>
    <w:multiLevelType w:val="hybridMultilevel"/>
    <w:tmpl w:val="819E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9279D"/>
    <w:multiLevelType w:val="hybridMultilevel"/>
    <w:tmpl w:val="F5546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E96593"/>
    <w:multiLevelType w:val="hybridMultilevel"/>
    <w:tmpl w:val="EF7A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15807"/>
    <w:multiLevelType w:val="multilevel"/>
    <w:tmpl w:val="DE645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"/>
  </w:num>
  <w:num w:numId="4">
    <w:abstractNumId w:val="10"/>
  </w:num>
  <w:num w:numId="5">
    <w:abstractNumId w:val="41"/>
  </w:num>
  <w:num w:numId="6">
    <w:abstractNumId w:val="4"/>
  </w:num>
  <w:num w:numId="7">
    <w:abstractNumId w:val="16"/>
  </w:num>
  <w:num w:numId="8">
    <w:abstractNumId w:val="38"/>
  </w:num>
  <w:num w:numId="9">
    <w:abstractNumId w:val="39"/>
  </w:num>
  <w:num w:numId="10">
    <w:abstractNumId w:val="12"/>
  </w:num>
  <w:num w:numId="11">
    <w:abstractNumId w:val="13"/>
  </w:num>
  <w:num w:numId="12">
    <w:abstractNumId w:val="37"/>
  </w:num>
  <w:num w:numId="13">
    <w:abstractNumId w:val="21"/>
  </w:num>
  <w:num w:numId="14">
    <w:abstractNumId w:val="17"/>
  </w:num>
  <w:num w:numId="15">
    <w:abstractNumId w:val="18"/>
  </w:num>
  <w:num w:numId="16">
    <w:abstractNumId w:val="8"/>
  </w:num>
  <w:num w:numId="17">
    <w:abstractNumId w:val="33"/>
  </w:num>
  <w:num w:numId="18">
    <w:abstractNumId w:val="0"/>
  </w:num>
  <w:num w:numId="19">
    <w:abstractNumId w:val="1"/>
  </w:num>
  <w:num w:numId="20">
    <w:abstractNumId w:val="22"/>
  </w:num>
  <w:num w:numId="21">
    <w:abstractNumId w:val="11"/>
  </w:num>
  <w:num w:numId="22">
    <w:abstractNumId w:val="35"/>
  </w:num>
  <w:num w:numId="23">
    <w:abstractNumId w:val="27"/>
  </w:num>
  <w:num w:numId="24">
    <w:abstractNumId w:val="24"/>
  </w:num>
  <w:num w:numId="25">
    <w:abstractNumId w:val="14"/>
  </w:num>
  <w:num w:numId="26">
    <w:abstractNumId w:val="32"/>
  </w:num>
  <w:num w:numId="27">
    <w:abstractNumId w:val="31"/>
  </w:num>
  <w:num w:numId="28">
    <w:abstractNumId w:val="25"/>
  </w:num>
  <w:num w:numId="29">
    <w:abstractNumId w:val="43"/>
  </w:num>
  <w:num w:numId="30">
    <w:abstractNumId w:val="28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5"/>
  </w:num>
  <w:num w:numId="34">
    <w:abstractNumId w:val="25"/>
  </w:num>
  <w:num w:numId="35">
    <w:abstractNumId w:val="6"/>
  </w:num>
  <w:num w:numId="36">
    <w:abstractNumId w:val="20"/>
  </w:num>
  <w:num w:numId="37">
    <w:abstractNumId w:val="7"/>
  </w:num>
  <w:num w:numId="38">
    <w:abstractNumId w:val="26"/>
  </w:num>
  <w:num w:numId="39">
    <w:abstractNumId w:val="23"/>
  </w:num>
  <w:num w:numId="40">
    <w:abstractNumId w:val="19"/>
  </w:num>
  <w:num w:numId="41">
    <w:abstractNumId w:val="30"/>
  </w:num>
  <w:num w:numId="42">
    <w:abstractNumId w:val="36"/>
  </w:num>
  <w:num w:numId="43">
    <w:abstractNumId w:val="5"/>
  </w:num>
  <w:num w:numId="44">
    <w:abstractNumId w:val="42"/>
  </w:num>
  <w:num w:numId="45">
    <w:abstractNumId w:val="4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7E"/>
    <w:rsid w:val="000117D7"/>
    <w:rsid w:val="00033352"/>
    <w:rsid w:val="00037416"/>
    <w:rsid w:val="00041B7E"/>
    <w:rsid w:val="00071A18"/>
    <w:rsid w:val="00083196"/>
    <w:rsid w:val="000A0080"/>
    <w:rsid w:val="000B0AB5"/>
    <w:rsid w:val="000B1417"/>
    <w:rsid w:val="00107350"/>
    <w:rsid w:val="00123D50"/>
    <w:rsid w:val="00135ED2"/>
    <w:rsid w:val="00137B3A"/>
    <w:rsid w:val="00174020"/>
    <w:rsid w:val="0019465B"/>
    <w:rsid w:val="001A4220"/>
    <w:rsid w:val="001A6EE2"/>
    <w:rsid w:val="001B0159"/>
    <w:rsid w:val="001B4AE9"/>
    <w:rsid w:val="001D2F07"/>
    <w:rsid w:val="00220CB8"/>
    <w:rsid w:val="00230936"/>
    <w:rsid w:val="00305775"/>
    <w:rsid w:val="003155DA"/>
    <w:rsid w:val="00331B73"/>
    <w:rsid w:val="0035159C"/>
    <w:rsid w:val="00361642"/>
    <w:rsid w:val="00365F2A"/>
    <w:rsid w:val="00367C93"/>
    <w:rsid w:val="00372449"/>
    <w:rsid w:val="003744CA"/>
    <w:rsid w:val="003B60F8"/>
    <w:rsid w:val="003D2C93"/>
    <w:rsid w:val="003E70A2"/>
    <w:rsid w:val="00400C0A"/>
    <w:rsid w:val="004B35E1"/>
    <w:rsid w:val="004C3F59"/>
    <w:rsid w:val="004C5481"/>
    <w:rsid w:val="00524AEE"/>
    <w:rsid w:val="00530CA3"/>
    <w:rsid w:val="005376D1"/>
    <w:rsid w:val="0054180A"/>
    <w:rsid w:val="0056773D"/>
    <w:rsid w:val="005745D4"/>
    <w:rsid w:val="005834CA"/>
    <w:rsid w:val="005B5784"/>
    <w:rsid w:val="005C042A"/>
    <w:rsid w:val="005D0FEE"/>
    <w:rsid w:val="006021A9"/>
    <w:rsid w:val="006136AE"/>
    <w:rsid w:val="00621851"/>
    <w:rsid w:val="006327A0"/>
    <w:rsid w:val="006357F5"/>
    <w:rsid w:val="00661F2B"/>
    <w:rsid w:val="006667FF"/>
    <w:rsid w:val="0069667E"/>
    <w:rsid w:val="006B7919"/>
    <w:rsid w:val="006C3A75"/>
    <w:rsid w:val="006D5A42"/>
    <w:rsid w:val="0070210D"/>
    <w:rsid w:val="00702F1B"/>
    <w:rsid w:val="007246D0"/>
    <w:rsid w:val="007757DF"/>
    <w:rsid w:val="007A7427"/>
    <w:rsid w:val="007B0FD5"/>
    <w:rsid w:val="00810728"/>
    <w:rsid w:val="00854BEA"/>
    <w:rsid w:val="00876B18"/>
    <w:rsid w:val="00881510"/>
    <w:rsid w:val="00897A25"/>
    <w:rsid w:val="008E23E9"/>
    <w:rsid w:val="00900DCA"/>
    <w:rsid w:val="00940600"/>
    <w:rsid w:val="00942C85"/>
    <w:rsid w:val="00950E41"/>
    <w:rsid w:val="00952A13"/>
    <w:rsid w:val="00961BA7"/>
    <w:rsid w:val="009C56A1"/>
    <w:rsid w:val="009E5204"/>
    <w:rsid w:val="00A076BB"/>
    <w:rsid w:val="00A137BF"/>
    <w:rsid w:val="00A34646"/>
    <w:rsid w:val="00A35E79"/>
    <w:rsid w:val="00A67A11"/>
    <w:rsid w:val="00A80F55"/>
    <w:rsid w:val="00A811C4"/>
    <w:rsid w:val="00A8289D"/>
    <w:rsid w:val="00AB1918"/>
    <w:rsid w:val="00AB4C0F"/>
    <w:rsid w:val="00AB590C"/>
    <w:rsid w:val="00AC236C"/>
    <w:rsid w:val="00AD0B0C"/>
    <w:rsid w:val="00AD63C4"/>
    <w:rsid w:val="00B0042E"/>
    <w:rsid w:val="00B44E43"/>
    <w:rsid w:val="00BA5B6C"/>
    <w:rsid w:val="00BB1CF7"/>
    <w:rsid w:val="00BB3C87"/>
    <w:rsid w:val="00BF002B"/>
    <w:rsid w:val="00C01DCB"/>
    <w:rsid w:val="00C12C3F"/>
    <w:rsid w:val="00C2022C"/>
    <w:rsid w:val="00C334E5"/>
    <w:rsid w:val="00C452CB"/>
    <w:rsid w:val="00C81EB5"/>
    <w:rsid w:val="00CC45BC"/>
    <w:rsid w:val="00CC7039"/>
    <w:rsid w:val="00D15D82"/>
    <w:rsid w:val="00D21BB0"/>
    <w:rsid w:val="00D60692"/>
    <w:rsid w:val="00D867D3"/>
    <w:rsid w:val="00DB0F9A"/>
    <w:rsid w:val="00DE6CB2"/>
    <w:rsid w:val="00DF07CD"/>
    <w:rsid w:val="00DF3379"/>
    <w:rsid w:val="00E07EDD"/>
    <w:rsid w:val="00E44D9A"/>
    <w:rsid w:val="00E4594F"/>
    <w:rsid w:val="00E661F3"/>
    <w:rsid w:val="00E94DD3"/>
    <w:rsid w:val="00EB3914"/>
    <w:rsid w:val="00EF70FB"/>
    <w:rsid w:val="00F41DEF"/>
    <w:rsid w:val="00F44302"/>
    <w:rsid w:val="00F55383"/>
    <w:rsid w:val="00F61441"/>
    <w:rsid w:val="00F84E3D"/>
    <w:rsid w:val="00F95F1E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12142"/>
  <w15:chartTrackingRefBased/>
  <w15:docId w15:val="{C3A2AC58-E22C-4542-8C42-E4131913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540"/>
      <w:jc w:val="center"/>
    </w:pPr>
    <w:rPr>
      <w:rFonts w:ascii="Arial" w:hAnsi="Arial"/>
      <w:b/>
      <w:color w:val="008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paragraph" w:styleId="BlockText">
    <w:name w:val="Block Text"/>
    <w:basedOn w:val="Normal"/>
    <w:pPr>
      <w:ind w:left="1260" w:right="540"/>
    </w:pPr>
    <w:rPr>
      <w:rFonts w:ascii="Arial" w:hAnsi="Arial" w:cs="Arial"/>
    </w:rPr>
  </w:style>
  <w:style w:type="paragraph" w:styleId="BodyText">
    <w:name w:val="Body Text"/>
    <w:basedOn w:val="Normal"/>
    <w:pPr>
      <w:ind w:right="-334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color w:val="333333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42C85"/>
    <w:rPr>
      <w:b/>
      <w:bCs/>
    </w:rPr>
  </w:style>
  <w:style w:type="character" w:styleId="Hyperlink">
    <w:name w:val="Hyperlink"/>
    <w:uiPriority w:val="99"/>
    <w:unhideWhenUsed/>
    <w:rsid w:val="004B35E1"/>
    <w:rPr>
      <w:color w:val="0563C1"/>
      <w:u w:val="single"/>
    </w:rPr>
  </w:style>
  <w:style w:type="character" w:styleId="FollowedHyperlink">
    <w:name w:val="FollowedHyperlink"/>
    <w:rsid w:val="004B35E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3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re.ac.uk/rep/communications-and-recruitment/this-is-our-time-university-of-greenwich-strategy-2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0EA0-2095-498D-84FF-8F2CC570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- Draft</vt:lpstr>
    </vt:vector>
  </TitlesOfParts>
  <Company>SCH</Company>
  <LinksUpToDate>false</LinksUpToDate>
  <CharactersWithSpaces>7471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https://www.gre.ac.uk/articles/public-relations/articles/our-values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- Draft</dc:title>
  <dc:subject/>
  <dc:creator>Liz Laurence</dc:creator>
  <cp:keywords/>
  <cp:lastModifiedBy>Grace Kempton</cp:lastModifiedBy>
  <cp:revision>2</cp:revision>
  <cp:lastPrinted>2011-06-10T06:42:00Z</cp:lastPrinted>
  <dcterms:created xsi:type="dcterms:W3CDTF">2021-12-01T00:30:00Z</dcterms:created>
  <dcterms:modified xsi:type="dcterms:W3CDTF">2021-12-01T00:30:00Z</dcterms:modified>
</cp:coreProperties>
</file>