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FD17" w14:textId="77777777" w:rsidR="00D21BB0" w:rsidRDefault="00D21BB0" w:rsidP="005745D4">
      <w:pPr>
        <w:jc w:val="center"/>
        <w:rPr>
          <w:rFonts w:ascii="Arial" w:hAnsi="Arial" w:cs="Arial"/>
          <w:b/>
        </w:rPr>
      </w:pPr>
    </w:p>
    <w:p w14:paraId="48EF2622" w14:textId="77777777" w:rsidR="00041B7E" w:rsidRPr="0073542C" w:rsidRDefault="00107350" w:rsidP="005745D4">
      <w:pPr>
        <w:jc w:val="center"/>
        <w:rPr>
          <w:rFonts w:ascii="Work Sans" w:hAnsi="Work Sans" w:cs="Arial"/>
          <w:b/>
          <w:sz w:val="28"/>
        </w:rPr>
      </w:pPr>
      <w:r w:rsidRPr="0073542C">
        <w:rPr>
          <w:rFonts w:ascii="Work Sans" w:hAnsi="Work Sans" w:cs="Arial"/>
          <w:b/>
          <w:sz w:val="28"/>
        </w:rPr>
        <w:t>JOB DESCRIPTION</w:t>
      </w:r>
    </w:p>
    <w:p w14:paraId="1996CAD5" w14:textId="77777777" w:rsidR="00E80E62" w:rsidRDefault="00E80E62" w:rsidP="005745D4">
      <w:pPr>
        <w:jc w:val="center"/>
        <w:rPr>
          <w:rFonts w:ascii="Arial" w:hAnsi="Arial" w:cs="Arial"/>
          <w:b/>
        </w:rPr>
      </w:pPr>
    </w:p>
    <w:p w14:paraId="7E16FB14" w14:textId="00800920" w:rsidR="00041B7E" w:rsidRPr="00367C93" w:rsidRDefault="00041B7E">
      <w:pPr>
        <w:pStyle w:val="BodyText3"/>
        <w:ind w:left="-720" w:right="-1054"/>
        <w:rPr>
          <w:sz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05"/>
        <w:gridCol w:w="3056"/>
        <w:gridCol w:w="2519"/>
        <w:gridCol w:w="1800"/>
      </w:tblGrid>
      <w:tr w:rsidR="00041B7E" w:rsidRPr="004743E5" w14:paraId="282DC808" w14:textId="77777777" w:rsidTr="00F6459A">
        <w:trPr>
          <w:trHeight w:val="745"/>
        </w:trPr>
        <w:tc>
          <w:tcPr>
            <w:tcW w:w="2705" w:type="dxa"/>
            <w:shd w:val="clear" w:color="auto" w:fill="FFFFFF"/>
          </w:tcPr>
          <w:p w14:paraId="52AB32F6" w14:textId="77777777" w:rsidR="00041B7E" w:rsidRPr="004743E5" w:rsidRDefault="00041B7E">
            <w:pPr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Job Title:</w:t>
            </w:r>
          </w:p>
        </w:tc>
        <w:tc>
          <w:tcPr>
            <w:tcW w:w="3056" w:type="dxa"/>
            <w:shd w:val="clear" w:color="auto" w:fill="FFFFFF"/>
          </w:tcPr>
          <w:p w14:paraId="7B965266" w14:textId="15286EC2" w:rsidR="00606636" w:rsidRPr="0070374B" w:rsidRDefault="00B47199" w:rsidP="00545FB7">
            <w:pPr>
              <w:rPr>
                <w:rFonts w:ascii="Work Sans" w:hAnsi="Work Sans" w:cs="Arial"/>
                <w:bCs/>
              </w:rPr>
            </w:pPr>
            <w:r w:rsidRPr="0070374B">
              <w:rPr>
                <w:rFonts w:ascii="Work Sans" w:hAnsi="Work Sans" w:cs="Arial"/>
                <w:bCs/>
              </w:rPr>
              <w:t>Teaching Fellow</w:t>
            </w:r>
            <w:r w:rsidR="00330F56" w:rsidRPr="0070374B">
              <w:rPr>
                <w:rFonts w:ascii="Work Sans" w:hAnsi="Work Sans" w:cs="Arial"/>
                <w:bCs/>
              </w:rPr>
              <w:t xml:space="preserve"> – Digital Marketing and Data Analytics</w:t>
            </w:r>
          </w:p>
        </w:tc>
        <w:tc>
          <w:tcPr>
            <w:tcW w:w="2519" w:type="dxa"/>
            <w:shd w:val="clear" w:color="auto" w:fill="FFFFFF"/>
          </w:tcPr>
          <w:p w14:paraId="50E41A00" w14:textId="77777777" w:rsidR="00041B7E" w:rsidRPr="004743E5" w:rsidRDefault="00E94DD3">
            <w:pPr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Grade:</w:t>
            </w:r>
          </w:p>
        </w:tc>
        <w:tc>
          <w:tcPr>
            <w:tcW w:w="1800" w:type="dxa"/>
            <w:shd w:val="clear" w:color="auto" w:fill="auto"/>
          </w:tcPr>
          <w:p w14:paraId="28217FBA" w14:textId="77777777" w:rsidR="00606636" w:rsidRPr="0070374B" w:rsidRDefault="00606636">
            <w:pPr>
              <w:rPr>
                <w:rFonts w:ascii="Work Sans" w:hAnsi="Work Sans" w:cs="Arial"/>
                <w:bCs/>
              </w:rPr>
            </w:pPr>
            <w:r w:rsidRPr="0070374B">
              <w:rPr>
                <w:rFonts w:ascii="Work Sans" w:hAnsi="Work Sans" w:cs="Arial"/>
                <w:bCs/>
              </w:rPr>
              <w:t>AC2</w:t>
            </w:r>
          </w:p>
        </w:tc>
      </w:tr>
      <w:tr w:rsidR="00041B7E" w:rsidRPr="004743E5" w14:paraId="37AB718D" w14:textId="77777777" w:rsidTr="00F6459A">
        <w:trPr>
          <w:trHeight w:val="248"/>
        </w:trPr>
        <w:tc>
          <w:tcPr>
            <w:tcW w:w="2705" w:type="dxa"/>
            <w:tcBorders>
              <w:bottom w:val="single" w:sz="4" w:space="0" w:color="auto"/>
            </w:tcBorders>
            <w:shd w:val="clear" w:color="auto" w:fill="FFFFFF"/>
          </w:tcPr>
          <w:p w14:paraId="7F5F9CFD" w14:textId="77777777" w:rsidR="00041B7E" w:rsidRPr="004743E5" w:rsidRDefault="00041B7E">
            <w:pPr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Department</w:t>
            </w:r>
            <w:r w:rsidR="00F6459A">
              <w:rPr>
                <w:rFonts w:ascii="Work Sans" w:hAnsi="Work Sans" w:cs="Arial"/>
                <w:b/>
              </w:rPr>
              <w:t>/School</w:t>
            </w:r>
            <w:r w:rsidRPr="004743E5">
              <w:rPr>
                <w:rFonts w:ascii="Work Sans" w:hAnsi="Work Sans" w:cs="Arial"/>
                <w:b/>
              </w:rPr>
              <w:t>: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/>
          </w:tcPr>
          <w:p w14:paraId="12169E0F" w14:textId="2A619E75" w:rsidR="00041B7E" w:rsidRPr="0070374B" w:rsidRDefault="00330F56">
            <w:pPr>
              <w:rPr>
                <w:rFonts w:ascii="Work Sans" w:hAnsi="Work Sans" w:cs="Arial"/>
                <w:bCs/>
              </w:rPr>
            </w:pPr>
            <w:r w:rsidRPr="0070374B">
              <w:rPr>
                <w:rFonts w:ascii="Work Sans" w:hAnsi="Work Sans" w:cs="Arial"/>
                <w:bCs/>
              </w:rPr>
              <w:t>Marketing, Events and Tourism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FFFFFF"/>
          </w:tcPr>
          <w:p w14:paraId="08BA5A94" w14:textId="77777777" w:rsidR="00041B7E" w:rsidRPr="004743E5" w:rsidRDefault="00E94DD3">
            <w:pPr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Date of Job Evaluation: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18AEC" w14:textId="4B5D270D" w:rsidR="00041B7E" w:rsidRPr="0070374B" w:rsidRDefault="00330F56">
            <w:pPr>
              <w:rPr>
                <w:rFonts w:ascii="Work Sans" w:hAnsi="Work Sans" w:cs="Arial"/>
                <w:bCs/>
              </w:rPr>
            </w:pPr>
            <w:r w:rsidRPr="0070374B">
              <w:rPr>
                <w:rFonts w:ascii="Work Sans" w:hAnsi="Work Sans" w:cs="Arial"/>
                <w:bCs/>
              </w:rPr>
              <w:t>January 2021</w:t>
            </w:r>
          </w:p>
        </w:tc>
      </w:tr>
      <w:tr w:rsidR="00041B7E" w:rsidRPr="004743E5" w14:paraId="10547E40" w14:textId="77777777" w:rsidTr="00F6459A">
        <w:trPr>
          <w:cantSplit/>
          <w:trHeight w:val="277"/>
        </w:trPr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3004C4" w14:textId="77777777" w:rsidR="00041B7E" w:rsidRPr="004743E5" w:rsidRDefault="00041B7E">
            <w:pPr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Role reports to: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33A52D" w14:textId="5146FABD" w:rsidR="00041B7E" w:rsidRPr="0070374B" w:rsidRDefault="00330F56">
            <w:pPr>
              <w:pStyle w:val="Heading3"/>
              <w:rPr>
                <w:rFonts w:ascii="Work Sans" w:hAnsi="Work Sans"/>
                <w:b w:val="0"/>
                <w:bCs/>
                <w:color w:val="0070C0"/>
                <w:sz w:val="24"/>
              </w:rPr>
            </w:pPr>
            <w:r w:rsidRPr="0070374B">
              <w:rPr>
                <w:rFonts w:ascii="Work Sans" w:hAnsi="Work Sans"/>
                <w:b w:val="0"/>
                <w:bCs/>
                <w:sz w:val="24"/>
              </w:rPr>
              <w:t>Head of Department</w:t>
            </w:r>
          </w:p>
        </w:tc>
      </w:tr>
      <w:tr w:rsidR="00041B7E" w:rsidRPr="004743E5" w14:paraId="240BABF0" w14:textId="77777777" w:rsidTr="00F6459A">
        <w:trPr>
          <w:cantSplit/>
          <w:trHeight w:val="227"/>
        </w:trPr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7C1AFE" w14:textId="77777777" w:rsidR="00041B7E" w:rsidRPr="004743E5" w:rsidRDefault="00041B7E">
            <w:pPr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Direct Reports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44F85" w14:textId="11567475" w:rsidR="00041B7E" w:rsidRPr="0070374B" w:rsidRDefault="00330F56">
            <w:pPr>
              <w:rPr>
                <w:rFonts w:ascii="Work Sans" w:hAnsi="Work Sans" w:cs="Arial"/>
                <w:bCs/>
              </w:rPr>
            </w:pPr>
            <w:r w:rsidRPr="0070374B">
              <w:rPr>
                <w:rFonts w:ascii="Work Sans" w:hAnsi="Work Sans" w:cs="Arial"/>
                <w:bCs/>
              </w:rPr>
              <w:t>N</w:t>
            </w:r>
            <w:r w:rsidR="0070374B">
              <w:rPr>
                <w:rFonts w:ascii="Work Sans" w:hAnsi="Work Sans" w:cs="Arial"/>
                <w:bCs/>
              </w:rPr>
              <w:t>one</w:t>
            </w:r>
          </w:p>
        </w:tc>
      </w:tr>
      <w:tr w:rsidR="00041B7E" w:rsidRPr="004743E5" w14:paraId="3A2A8BAD" w14:textId="77777777" w:rsidTr="00F6459A">
        <w:trPr>
          <w:cantSplit/>
          <w:trHeight w:val="227"/>
        </w:trPr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CFCB29" w14:textId="77777777" w:rsidR="00041B7E" w:rsidRPr="004743E5" w:rsidRDefault="00041B7E">
            <w:pPr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Indirect Reports</w:t>
            </w:r>
            <w:r w:rsidR="00E94DD3" w:rsidRPr="004743E5">
              <w:rPr>
                <w:rFonts w:ascii="Work Sans" w:hAnsi="Work Sans" w:cs="Arial"/>
                <w:b/>
              </w:rPr>
              <w:t>:</w:t>
            </w:r>
          </w:p>
          <w:p w14:paraId="34B1CDD8" w14:textId="77777777" w:rsidR="00E94DD3" w:rsidRPr="004743E5" w:rsidRDefault="00E94DD3">
            <w:pPr>
              <w:rPr>
                <w:rFonts w:ascii="Work Sans" w:hAnsi="Work Sans" w:cs="Arial"/>
                <w:b/>
              </w:rPr>
            </w:pPr>
          </w:p>
          <w:p w14:paraId="2432AB51" w14:textId="77777777" w:rsidR="00E94DD3" w:rsidRPr="004743E5" w:rsidRDefault="00E94DD3">
            <w:pPr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Other Key contacts: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E2FFB8" w14:textId="6BBDEE6C" w:rsidR="00137B3A" w:rsidRPr="0070374B" w:rsidRDefault="00330F56" w:rsidP="00E94DD3">
            <w:pPr>
              <w:rPr>
                <w:rFonts w:ascii="Work Sans" w:hAnsi="Work Sans" w:cs="Arial"/>
                <w:bCs/>
              </w:rPr>
            </w:pPr>
            <w:r w:rsidRPr="0070374B">
              <w:rPr>
                <w:rFonts w:ascii="Work Sans" w:hAnsi="Work Sans" w:cs="Arial"/>
                <w:bCs/>
              </w:rPr>
              <w:t>N</w:t>
            </w:r>
            <w:r w:rsidR="0070374B">
              <w:rPr>
                <w:rFonts w:ascii="Work Sans" w:hAnsi="Work Sans" w:cs="Arial"/>
                <w:bCs/>
              </w:rPr>
              <w:t>one</w:t>
            </w:r>
          </w:p>
          <w:p w14:paraId="0D78FFA7" w14:textId="77777777" w:rsidR="00F40608" w:rsidRPr="0070374B" w:rsidRDefault="00F40608" w:rsidP="00E94DD3">
            <w:pPr>
              <w:rPr>
                <w:rFonts w:ascii="Work Sans" w:hAnsi="Work Sans" w:cs="Arial"/>
                <w:bCs/>
              </w:rPr>
            </w:pPr>
          </w:p>
          <w:p w14:paraId="75F459EB" w14:textId="2E1835BF" w:rsidR="00F40608" w:rsidRPr="004743E5" w:rsidRDefault="00330F56" w:rsidP="00E94DD3">
            <w:pPr>
              <w:rPr>
                <w:rFonts w:ascii="Work Sans" w:hAnsi="Work Sans" w:cs="Arial"/>
                <w:b/>
                <w:color w:val="0070C0"/>
              </w:rPr>
            </w:pPr>
            <w:r w:rsidRPr="0070374B">
              <w:rPr>
                <w:rFonts w:ascii="Work Sans" w:hAnsi="Work Sans" w:cs="Arial"/>
                <w:bCs/>
              </w:rPr>
              <w:t>Programme Leaders, Module Leaders, Professional Services staff</w:t>
            </w:r>
          </w:p>
        </w:tc>
      </w:tr>
      <w:tr w:rsidR="00041B7E" w:rsidRPr="004743E5" w14:paraId="00685C7B" w14:textId="77777777">
        <w:trPr>
          <w:cantSplit/>
          <w:trHeight w:val="468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D3D36B4" w14:textId="77777777" w:rsidR="00041B7E" w:rsidRPr="004743E5" w:rsidRDefault="00041B7E">
            <w:pPr>
              <w:rPr>
                <w:rFonts w:ascii="Work Sans" w:hAnsi="Work Sans" w:cs="Arial"/>
                <w:bCs/>
              </w:rPr>
            </w:pPr>
            <w:r w:rsidRPr="004743E5">
              <w:rPr>
                <w:rFonts w:ascii="Work Sans" w:hAnsi="Work Sans" w:cs="Arial"/>
                <w:bCs/>
              </w:rPr>
              <w:t xml:space="preserve">This role profile is non-contractual and provided for guidance. It will be updated and amended from time to time in accordance with the changing needs of the </w:t>
            </w:r>
            <w:r w:rsidR="00E94DD3" w:rsidRPr="004743E5">
              <w:rPr>
                <w:rFonts w:ascii="Work Sans" w:hAnsi="Work Sans" w:cs="Arial"/>
                <w:bCs/>
              </w:rPr>
              <w:t>University</w:t>
            </w:r>
            <w:r w:rsidRPr="004743E5">
              <w:rPr>
                <w:rFonts w:ascii="Work Sans" w:hAnsi="Work Sans" w:cs="Arial"/>
                <w:bCs/>
              </w:rPr>
              <w:t xml:space="preserve"> and the requirements of the job.</w:t>
            </w:r>
          </w:p>
        </w:tc>
      </w:tr>
    </w:tbl>
    <w:p w14:paraId="3EB079EE" w14:textId="77777777" w:rsidR="00041B7E" w:rsidRPr="004743E5" w:rsidRDefault="00041B7E">
      <w:pPr>
        <w:ind w:right="540"/>
        <w:rPr>
          <w:rFonts w:ascii="Work Sans" w:hAnsi="Work Sans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41B7E" w:rsidRPr="004743E5" w14:paraId="5AF95786" w14:textId="77777777" w:rsidTr="00330F56">
        <w:trPr>
          <w:trHeight w:val="70"/>
        </w:trPr>
        <w:tc>
          <w:tcPr>
            <w:tcW w:w="10080" w:type="dxa"/>
          </w:tcPr>
          <w:p w14:paraId="13426F7D" w14:textId="77777777" w:rsidR="00041B7E" w:rsidRPr="004743E5" w:rsidRDefault="00041B7E">
            <w:pPr>
              <w:rPr>
                <w:rFonts w:ascii="Work Sans" w:hAnsi="Work Sans" w:cs="Arial"/>
                <w:b/>
                <w:bCs/>
              </w:rPr>
            </w:pPr>
          </w:p>
          <w:p w14:paraId="76BBCFF8" w14:textId="4C842365" w:rsidR="007C4DD0" w:rsidRDefault="00041B7E" w:rsidP="007C4DD0">
            <w:pPr>
              <w:pStyle w:val="Default"/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PURPOSE OF ROLE:</w:t>
            </w:r>
            <w:r w:rsidR="00137B3A" w:rsidRPr="004743E5">
              <w:rPr>
                <w:rFonts w:ascii="Work Sans" w:hAnsi="Work Sans" w:cs="Arial"/>
                <w:b/>
                <w:bCs/>
              </w:rPr>
              <w:t xml:space="preserve"> </w:t>
            </w:r>
          </w:p>
          <w:p w14:paraId="044EC4C5" w14:textId="5CDF5C55" w:rsidR="00330F56" w:rsidRDefault="00330F56" w:rsidP="007C4DD0">
            <w:pPr>
              <w:pStyle w:val="Default"/>
              <w:rPr>
                <w:rFonts w:ascii="Work Sans" w:hAnsi="Work Sans"/>
                <w:bCs/>
              </w:rPr>
            </w:pPr>
          </w:p>
          <w:p w14:paraId="37A10BE5" w14:textId="77777777" w:rsidR="00330F56" w:rsidRPr="00330F56" w:rsidRDefault="00330F56" w:rsidP="00330F56">
            <w:pPr>
              <w:spacing w:line="259" w:lineRule="auto"/>
              <w:ind w:left="108"/>
              <w:rPr>
                <w:rFonts w:ascii="Work Sans" w:hAnsi="Work Sans" w:cs="Arial"/>
                <w:bCs/>
              </w:rPr>
            </w:pPr>
            <w:r w:rsidRPr="00330F56">
              <w:rPr>
                <w:rFonts w:ascii="Work Sans" w:hAnsi="Work Sans" w:cs="Arial"/>
                <w:bCs/>
              </w:rPr>
              <w:t xml:space="preserve">This Teaching Fellow role would teach the following subjects, not only in terms of academic knowledge but also practical aspects of the subject areas: </w:t>
            </w:r>
          </w:p>
          <w:p w14:paraId="385217C0" w14:textId="77777777" w:rsidR="00330F56" w:rsidRPr="00330F56" w:rsidRDefault="00330F56" w:rsidP="00330F56">
            <w:pPr>
              <w:spacing w:line="259" w:lineRule="auto"/>
              <w:ind w:left="108"/>
              <w:rPr>
                <w:rFonts w:ascii="Work Sans" w:hAnsi="Work Sans" w:cs="Arial"/>
                <w:bCs/>
              </w:rPr>
            </w:pPr>
            <w:r w:rsidRPr="00330F56">
              <w:rPr>
                <w:rFonts w:ascii="Work Sans" w:hAnsi="Work Sans" w:cs="Arial"/>
                <w:bCs/>
              </w:rPr>
              <w:t xml:space="preserve"> </w:t>
            </w:r>
          </w:p>
          <w:p w14:paraId="4065E622" w14:textId="77777777" w:rsidR="00330F56" w:rsidRPr="00330F56" w:rsidRDefault="00330F56" w:rsidP="00330F56">
            <w:pPr>
              <w:numPr>
                <w:ilvl w:val="0"/>
                <w:numId w:val="17"/>
              </w:numPr>
              <w:spacing w:line="259" w:lineRule="auto"/>
              <w:ind w:hanging="286"/>
              <w:rPr>
                <w:rFonts w:ascii="Work Sans" w:hAnsi="Work Sans" w:cs="Arial"/>
                <w:bCs/>
              </w:rPr>
            </w:pPr>
            <w:r w:rsidRPr="00330F56">
              <w:rPr>
                <w:rFonts w:ascii="Work Sans" w:hAnsi="Work Sans" w:cs="Arial"/>
                <w:bCs/>
              </w:rPr>
              <w:t>Social Media analytics</w:t>
            </w:r>
          </w:p>
          <w:p w14:paraId="203A87D6" w14:textId="77777777" w:rsidR="00330F56" w:rsidRPr="00330F56" w:rsidRDefault="00330F56" w:rsidP="00330F56">
            <w:pPr>
              <w:numPr>
                <w:ilvl w:val="0"/>
                <w:numId w:val="17"/>
              </w:numPr>
              <w:spacing w:line="259" w:lineRule="auto"/>
              <w:ind w:hanging="286"/>
              <w:rPr>
                <w:rFonts w:ascii="Work Sans" w:hAnsi="Work Sans" w:cs="Arial"/>
                <w:bCs/>
              </w:rPr>
            </w:pPr>
            <w:r w:rsidRPr="00330F56">
              <w:rPr>
                <w:rFonts w:ascii="Work Sans" w:hAnsi="Work Sans" w:cs="Arial"/>
                <w:bCs/>
              </w:rPr>
              <w:t xml:space="preserve">Data-driven marketing </w:t>
            </w:r>
          </w:p>
          <w:p w14:paraId="0079DC49" w14:textId="77777777" w:rsidR="00330F56" w:rsidRPr="00330F56" w:rsidRDefault="00330F56" w:rsidP="00330F56">
            <w:pPr>
              <w:numPr>
                <w:ilvl w:val="0"/>
                <w:numId w:val="17"/>
              </w:numPr>
              <w:spacing w:line="259" w:lineRule="auto"/>
              <w:ind w:hanging="286"/>
              <w:rPr>
                <w:rFonts w:ascii="Work Sans" w:hAnsi="Work Sans" w:cs="Arial"/>
                <w:bCs/>
              </w:rPr>
            </w:pPr>
            <w:r w:rsidRPr="00330F56">
              <w:rPr>
                <w:rFonts w:ascii="Work Sans" w:hAnsi="Work Sans" w:cs="Arial"/>
                <w:bCs/>
              </w:rPr>
              <w:t>Digital Marketing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64"/>
            </w:tblGrid>
            <w:tr w:rsidR="007C4DD0" w:rsidRPr="004743E5" w14:paraId="0BE59187" w14:textId="77777777">
              <w:trPr>
                <w:trHeight w:val="244"/>
              </w:trPr>
              <w:tc>
                <w:tcPr>
                  <w:tcW w:w="0" w:type="auto"/>
                </w:tcPr>
                <w:p w14:paraId="44EB81DC" w14:textId="77777777" w:rsidR="00330F56" w:rsidRDefault="00330F56"/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648"/>
                  </w:tblGrid>
                  <w:tr w:rsidR="007C4DD0" w:rsidRPr="004743E5" w14:paraId="3BCC6891" w14:textId="77777777" w:rsidTr="00330F56">
                    <w:trPr>
                      <w:trHeight w:val="214"/>
                    </w:trPr>
                    <w:tc>
                      <w:tcPr>
                        <w:tcW w:w="0" w:type="auto"/>
                      </w:tcPr>
                      <w:p w14:paraId="407722B3" w14:textId="41D9B1C1" w:rsidR="007C4DD0" w:rsidRPr="0070374B" w:rsidRDefault="00330F56" w:rsidP="007C4DD0">
                        <w:pPr>
                          <w:pStyle w:val="Default"/>
                          <w:rPr>
                            <w:rFonts w:ascii="Work Sans" w:hAnsi="Work Sans" w:cs="Arial"/>
                          </w:rPr>
                        </w:pPr>
                        <w:r w:rsidRPr="0070374B">
                          <w:rPr>
                            <w:rFonts w:ascii="Work Sans" w:hAnsi="Work Sans" w:cs="Arial"/>
                            <w:color w:val="auto"/>
                          </w:rPr>
                          <w:t>The successful candidate will</w:t>
                        </w:r>
                        <w:r w:rsidR="003F6D5A" w:rsidRPr="0070374B">
                          <w:rPr>
                            <w:rFonts w:ascii="Work Sans" w:hAnsi="Work Sans" w:cs="Arial"/>
                            <w:color w:val="auto"/>
                          </w:rPr>
                          <w:t xml:space="preserve"> </w:t>
                        </w:r>
                        <w:r w:rsidR="007C4DD0" w:rsidRPr="0070374B">
                          <w:rPr>
                            <w:rFonts w:ascii="Work Sans" w:hAnsi="Work Sans" w:cs="Arial"/>
                            <w:color w:val="auto"/>
                          </w:rPr>
                          <w:t xml:space="preserve">conduct high quality teaching on </w:t>
                        </w:r>
                        <w:r w:rsidR="00FD6222" w:rsidRPr="0070374B">
                          <w:rPr>
                            <w:rFonts w:ascii="Work Sans" w:hAnsi="Work Sans" w:cs="Arial"/>
                            <w:color w:val="auto"/>
                          </w:rPr>
                          <w:t xml:space="preserve">undergraduate and </w:t>
                        </w:r>
                        <w:r w:rsidR="007C4DD0" w:rsidRPr="0070374B">
                          <w:rPr>
                            <w:rFonts w:ascii="Work Sans" w:hAnsi="Work Sans" w:cs="Arial"/>
                            <w:color w:val="auto"/>
                          </w:rPr>
                          <w:t xml:space="preserve">postgraduate programmes in the areas of </w:t>
                        </w:r>
                        <w:r w:rsidRPr="0070374B">
                          <w:rPr>
                            <w:rFonts w:ascii="Work Sans" w:hAnsi="Work Sans" w:cs="Arial"/>
                            <w:color w:val="auto"/>
                          </w:rPr>
                          <w:t>Digital Marketing and Data Analytics</w:t>
                        </w:r>
                        <w:r w:rsidR="007C4DD0" w:rsidRPr="0070374B">
                          <w:rPr>
                            <w:rFonts w:ascii="Work Sans" w:hAnsi="Work Sans" w:cs="Arial"/>
                            <w:color w:val="auto"/>
                          </w:rPr>
                          <w:t>. The role will focus on delivering high quality education in a variety of formats. The person appointed will be expected to:</w:t>
                        </w:r>
                        <w:r w:rsidR="00FD6222" w:rsidRPr="0070374B">
                          <w:rPr>
                            <w:rFonts w:ascii="Work Sans" w:hAnsi="Work Sans" w:cs="Arial"/>
                          </w:rPr>
                          <w:br/>
                        </w:r>
                      </w:p>
                      <w:p w14:paraId="357B02E5" w14:textId="77777777" w:rsidR="00FD6222" w:rsidRPr="004743E5" w:rsidRDefault="007C4DD0" w:rsidP="00735E49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rFonts w:ascii="Work Sans" w:hAnsi="Work Sans" w:cs="Arial"/>
                          </w:rPr>
                        </w:pPr>
                        <w:r w:rsidRPr="004743E5">
                          <w:rPr>
                            <w:rFonts w:ascii="Work Sans" w:hAnsi="Work Sans" w:cs="Arial"/>
                          </w:rPr>
                          <w:t>Contribute to the delivery of existing teaching</w:t>
                        </w:r>
                        <w:r w:rsidR="00944160">
                          <w:rPr>
                            <w:rFonts w:ascii="Work Sans" w:hAnsi="Work Sans" w:cs="Arial"/>
                          </w:rPr>
                          <w:br/>
                        </w:r>
                      </w:p>
                      <w:p w14:paraId="4B2AEB2D" w14:textId="77777777" w:rsidR="00DB5D6A" w:rsidRDefault="00FD6222" w:rsidP="00162F2F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rFonts w:ascii="Work Sans" w:hAnsi="Work Sans" w:cs="Arial"/>
                          </w:rPr>
                        </w:pPr>
                        <w:r w:rsidRPr="00944160">
                          <w:rPr>
                            <w:rFonts w:ascii="Work Sans" w:hAnsi="Work Sans" w:cs="Arial"/>
                          </w:rPr>
                          <w:t>Contribute</w:t>
                        </w:r>
                        <w:r w:rsidR="00DB5D6A">
                          <w:rPr>
                            <w:rFonts w:ascii="Work Sans" w:hAnsi="Work Sans" w:cs="Arial"/>
                          </w:rPr>
                          <w:t xml:space="preserve"> significantly</w:t>
                        </w:r>
                        <w:r w:rsidRPr="00944160">
                          <w:rPr>
                            <w:rFonts w:ascii="Work Sans" w:hAnsi="Work Sans" w:cs="Arial"/>
                          </w:rPr>
                          <w:t xml:space="preserve"> to the delivery of teaching activities, reflecting the successfully candidate’s own subject specialism appropriate for the needs of a diverse student body; across the range of courses offered by the department</w:t>
                        </w:r>
                        <w:r w:rsidR="00F6459A">
                          <w:rPr>
                            <w:rFonts w:ascii="Work Sans" w:hAnsi="Work Sans" w:cs="Arial"/>
                          </w:rPr>
                          <w:t>/school</w:t>
                        </w:r>
                        <w:r w:rsidR="00DB5D6A">
                          <w:rPr>
                            <w:rFonts w:ascii="Work Sans" w:hAnsi="Work Sans" w:cs="Arial"/>
                          </w:rPr>
                          <w:br/>
                        </w:r>
                      </w:p>
                      <w:p w14:paraId="488CEAF9" w14:textId="77777777" w:rsidR="00944160" w:rsidRPr="00944160" w:rsidRDefault="00DB5D6A" w:rsidP="00162F2F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rFonts w:ascii="Work Sans" w:hAnsi="Work Sans" w:cs="Arial"/>
                          </w:rPr>
                        </w:pPr>
                        <w:r>
                          <w:rPr>
                            <w:rFonts w:ascii="Work Sans" w:hAnsi="Work Sans" w:cs="Arial"/>
                          </w:rPr>
                          <w:t>Support development of new modules demonstrating excellent design</w:t>
                        </w:r>
                        <w:r w:rsidR="00944160">
                          <w:rPr>
                            <w:rFonts w:ascii="Work Sans" w:hAnsi="Work Sans" w:cs="Arial"/>
                          </w:rPr>
                          <w:br/>
                        </w:r>
                        <w:r w:rsidR="00FD6222" w:rsidRPr="00944160">
                          <w:rPr>
                            <w:rFonts w:ascii="Work Sans" w:hAnsi="Work Sans" w:cs="Arial"/>
                            <w:bCs/>
                          </w:rPr>
                          <w:t xml:space="preserve"> </w:t>
                        </w:r>
                      </w:p>
                      <w:p w14:paraId="611F3330" w14:textId="77777777" w:rsidR="0061797E" w:rsidRPr="00DB5D6A" w:rsidRDefault="00FD6222" w:rsidP="00162F2F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rFonts w:ascii="Work Sans" w:hAnsi="Work Sans" w:cs="Arial"/>
                          </w:rPr>
                        </w:pPr>
                        <w:r w:rsidRPr="00944160">
                          <w:rPr>
                            <w:rFonts w:ascii="Work Sans" w:hAnsi="Work Sans" w:cs="Arial"/>
                            <w:bCs/>
                          </w:rPr>
                          <w:t>Engage in professional practice across the subject area and contribute to the profile of the Department</w:t>
                        </w:r>
                        <w:r w:rsidR="00F6459A">
                          <w:rPr>
                            <w:rFonts w:ascii="Work Sans" w:hAnsi="Work Sans" w:cs="Arial"/>
                            <w:bCs/>
                          </w:rPr>
                          <w:t>/School</w:t>
                        </w:r>
                        <w:r w:rsidRPr="00944160">
                          <w:rPr>
                            <w:rFonts w:ascii="Work Sans" w:hAnsi="Work Sans" w:cs="Arial"/>
                            <w:bCs/>
                          </w:rPr>
                          <w:t xml:space="preserve"> </w:t>
                        </w:r>
                        <w:r w:rsidR="00860415" w:rsidRPr="00944160">
                          <w:rPr>
                            <w:rFonts w:ascii="Work Sans" w:hAnsi="Work Sans" w:cs="Arial"/>
                            <w:bCs/>
                          </w:rPr>
                          <w:t>and Faculty</w:t>
                        </w:r>
                        <w:r w:rsidR="00DB5D6A">
                          <w:rPr>
                            <w:rFonts w:ascii="Work Sans" w:hAnsi="Work Sans" w:cs="Arial"/>
                            <w:bCs/>
                          </w:rPr>
                          <w:br/>
                        </w:r>
                      </w:p>
                      <w:p w14:paraId="04FBA563" w14:textId="77777777" w:rsidR="00DB5D6A" w:rsidRPr="00427469" w:rsidRDefault="00DB5D6A" w:rsidP="00DB5D6A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rFonts w:ascii="Work Sans" w:hAnsi="Work Sans" w:cs="Arial"/>
                            <w:i/>
                          </w:rPr>
                        </w:pPr>
                        <w:r>
                          <w:rPr>
                            <w:rFonts w:ascii="Work Sans" w:hAnsi="Work Sans" w:cs="Arial"/>
                            <w:bCs/>
                          </w:rPr>
                          <w:t>Support the delivering of the student experience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</w:tblGrid>
                        <w:tr w:rsidR="007C4DD0" w:rsidRPr="004743E5" w14:paraId="58754BBD" w14:textId="77777777" w:rsidTr="0061797E">
                          <w:trPr>
                            <w:trHeight w:val="377"/>
                          </w:trPr>
                          <w:tc>
                            <w:tcPr>
                              <w:tcW w:w="396" w:type="dxa"/>
                            </w:tcPr>
                            <w:p w14:paraId="45047E7D" w14:textId="77777777" w:rsidR="007C4DD0" w:rsidRPr="004743E5" w:rsidRDefault="007C4DD0" w:rsidP="00FD6222">
                              <w:pPr>
                                <w:pStyle w:val="Default"/>
                                <w:rPr>
                                  <w:rFonts w:ascii="Work Sans" w:hAnsi="Work Sans" w:cs="Arial"/>
                                </w:rPr>
                              </w:pPr>
                            </w:p>
                          </w:tc>
                        </w:tr>
                        <w:tr w:rsidR="0061797E" w:rsidRPr="004743E5" w14:paraId="1827D2C2" w14:textId="77777777" w:rsidTr="0061797E">
                          <w:trPr>
                            <w:trHeight w:val="377"/>
                          </w:trPr>
                          <w:tc>
                            <w:tcPr>
                              <w:tcW w:w="396" w:type="dxa"/>
                            </w:tcPr>
                            <w:p w14:paraId="26E772B2" w14:textId="77777777" w:rsidR="0061797E" w:rsidRPr="004743E5" w:rsidRDefault="0061797E" w:rsidP="00FD6222">
                              <w:pPr>
                                <w:pStyle w:val="Default"/>
                                <w:rPr>
                                  <w:rFonts w:ascii="Work Sans" w:hAnsi="Work Sans" w:cs="Arial"/>
                                </w:rPr>
                              </w:pPr>
                            </w:p>
                          </w:tc>
                        </w:tr>
                      </w:tbl>
                      <w:p w14:paraId="4ACD29E1" w14:textId="77777777" w:rsidR="007C4DD0" w:rsidRPr="004743E5" w:rsidRDefault="007C4DD0" w:rsidP="007C4DD0">
                        <w:pPr>
                          <w:pStyle w:val="Default"/>
                          <w:rPr>
                            <w:rFonts w:ascii="Work Sans" w:hAnsi="Work San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D4559F" w14:textId="77777777" w:rsidR="007C4DD0" w:rsidRPr="004743E5" w:rsidRDefault="007C4DD0" w:rsidP="007C4DD0">
                  <w:pPr>
                    <w:pStyle w:val="Default"/>
                    <w:rPr>
                      <w:rFonts w:ascii="Work Sans" w:hAnsi="Work Sans"/>
                      <w:sz w:val="22"/>
                      <w:szCs w:val="22"/>
                    </w:rPr>
                  </w:pPr>
                </w:p>
              </w:tc>
            </w:tr>
          </w:tbl>
          <w:p w14:paraId="010C9694" w14:textId="77777777" w:rsidR="00E94DD3" w:rsidRPr="004743E5" w:rsidRDefault="00E94DD3" w:rsidP="00F40608">
            <w:pPr>
              <w:ind w:left="768"/>
              <w:rPr>
                <w:rFonts w:ascii="Work Sans" w:hAnsi="Work Sans" w:cs="Arial"/>
                <w:bCs/>
              </w:rPr>
            </w:pPr>
          </w:p>
        </w:tc>
      </w:tr>
    </w:tbl>
    <w:p w14:paraId="2A9F8C85" w14:textId="77777777" w:rsidR="00041B7E" w:rsidRDefault="00041B7E">
      <w:pPr>
        <w:ind w:right="540"/>
        <w:rPr>
          <w:rFonts w:ascii="Work Sans" w:hAnsi="Work Sans" w:cs="Arial"/>
        </w:rPr>
      </w:pPr>
    </w:p>
    <w:p w14:paraId="45DE8B47" w14:textId="77777777" w:rsidR="000D0B0C" w:rsidRDefault="000D0B0C">
      <w:pPr>
        <w:ind w:right="540"/>
        <w:rPr>
          <w:rFonts w:ascii="Work Sans" w:hAnsi="Work Sans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41B7E" w:rsidRPr="004743E5" w14:paraId="120944E2" w14:textId="77777777">
        <w:tc>
          <w:tcPr>
            <w:tcW w:w="10080" w:type="dxa"/>
          </w:tcPr>
          <w:p w14:paraId="09C5AD11" w14:textId="77777777" w:rsidR="00041B7E" w:rsidRPr="004743E5" w:rsidRDefault="00041B7E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KEY ACCOUNTABILITIES:</w:t>
            </w:r>
          </w:p>
          <w:p w14:paraId="7F8D1CD8" w14:textId="77777777" w:rsidR="00305775" w:rsidRPr="004743E5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63988919" w14:textId="77777777" w:rsidR="00041B7E" w:rsidRPr="004743E5" w:rsidRDefault="00E94DD3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Team</w:t>
            </w:r>
            <w:r w:rsidR="00041B7E" w:rsidRPr="004743E5">
              <w:rPr>
                <w:rFonts w:ascii="Work Sans" w:hAnsi="Work Sans" w:cs="Arial"/>
                <w:b/>
                <w:bCs/>
              </w:rPr>
              <w:t xml:space="preserve"> Specific</w:t>
            </w:r>
            <w:r w:rsidR="0019465B" w:rsidRPr="004743E5">
              <w:rPr>
                <w:rFonts w:ascii="Work Sans" w:hAnsi="Work Sans" w:cs="Arial"/>
                <w:b/>
                <w:bCs/>
              </w:rPr>
              <w:t>:</w:t>
            </w:r>
            <w:r w:rsidR="00952A19" w:rsidRPr="004743E5">
              <w:rPr>
                <w:rFonts w:ascii="Work Sans" w:hAnsi="Work Sans" w:cs="Arial"/>
                <w:b/>
                <w:bCs/>
              </w:rP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0"/>
            </w:tblGrid>
            <w:tr w:rsidR="003960E5" w:rsidRPr="004743E5" w14:paraId="6D8D79F5" w14:textId="77777777">
              <w:trPr>
                <w:trHeight w:val="244"/>
              </w:trPr>
              <w:tc>
                <w:tcPr>
                  <w:tcW w:w="9660" w:type="dxa"/>
                </w:tcPr>
                <w:p w14:paraId="6DD05D05" w14:textId="77777777" w:rsidR="003960E5" w:rsidRPr="00375E17" w:rsidRDefault="00431BD0" w:rsidP="00375E17">
                  <w:pPr>
                    <w:pStyle w:val="Default"/>
                    <w:numPr>
                      <w:ilvl w:val="0"/>
                      <w:numId w:val="9"/>
                    </w:numPr>
                    <w:rPr>
                      <w:rFonts w:ascii="Work Sans" w:hAnsi="Work Sans"/>
                    </w:rPr>
                  </w:pPr>
                  <w:r w:rsidRPr="004743E5">
                    <w:rPr>
                      <w:rFonts w:ascii="Work Sans" w:hAnsi="Work Sans" w:cs="Arial"/>
                      <w:color w:val="auto"/>
                    </w:rPr>
                    <w:t xml:space="preserve">Contribute to the delivery of </w:t>
                  </w:r>
                  <w:r w:rsidR="00606636" w:rsidRPr="004743E5">
                    <w:rPr>
                      <w:rFonts w:ascii="Work Sans" w:hAnsi="Work Sans" w:cs="Arial"/>
                      <w:color w:val="auto"/>
                    </w:rPr>
                    <w:t>high qu</w:t>
                  </w:r>
                  <w:r w:rsidR="00817D8E" w:rsidRPr="004743E5">
                    <w:rPr>
                      <w:rFonts w:ascii="Work Sans" w:hAnsi="Work Sans" w:cs="Arial"/>
                      <w:color w:val="auto"/>
                    </w:rPr>
                    <w:t xml:space="preserve">ality, innovative and effective teaching and new teaching initiatives, </w:t>
                  </w:r>
                  <w:r w:rsidR="00606636" w:rsidRPr="004743E5">
                    <w:rPr>
                      <w:rFonts w:ascii="Work Sans" w:hAnsi="Work Sans" w:cs="Arial"/>
                      <w:color w:val="auto"/>
                    </w:rPr>
                    <w:t xml:space="preserve">including inclusive approaches to </w:t>
                  </w:r>
                  <w:r w:rsidR="00952A19" w:rsidRPr="004743E5">
                    <w:rPr>
                      <w:rFonts w:ascii="Work Sans" w:hAnsi="Work Sans" w:cs="Arial"/>
                      <w:color w:val="auto"/>
                    </w:rPr>
                    <w:t xml:space="preserve">setting and marking </w:t>
                  </w:r>
                  <w:r w:rsidR="00606636" w:rsidRPr="004743E5">
                    <w:rPr>
                      <w:rFonts w:ascii="Work Sans" w:hAnsi="Work Sans" w:cs="Arial"/>
                      <w:color w:val="auto"/>
                    </w:rPr>
                    <w:t>assessment</w:t>
                  </w:r>
                  <w:r w:rsidR="003960E5" w:rsidRPr="004743E5">
                    <w:rPr>
                      <w:rFonts w:ascii="Work Sans" w:hAnsi="Work Sans" w:cs="Arial"/>
                    </w:rPr>
                    <w:t xml:space="preserve"> </w:t>
                  </w:r>
                  <w:r w:rsidR="00944160">
                    <w:rPr>
                      <w:rFonts w:ascii="Work Sans" w:hAnsi="Work Sans" w:cs="Arial"/>
                    </w:rPr>
                    <w:br/>
                  </w:r>
                </w:p>
              </w:tc>
            </w:tr>
          </w:tbl>
          <w:p w14:paraId="678C90A1" w14:textId="77777777" w:rsidR="00952A19" w:rsidRPr="004743E5" w:rsidRDefault="00952A19" w:rsidP="00735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Lead on personal and academic tutoring of undergraduates</w:t>
            </w:r>
            <w:r w:rsidR="00944160">
              <w:rPr>
                <w:rFonts w:ascii="Work Sans" w:hAnsi="Work Sans" w:cs="Arial"/>
                <w:sz w:val="24"/>
              </w:rPr>
              <w:br/>
            </w:r>
          </w:p>
          <w:p w14:paraId="16956E98" w14:textId="77777777" w:rsidR="00431BD0" w:rsidRPr="004743E5" w:rsidRDefault="00431BD0" w:rsidP="00735E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Lead and support others in the design and d</w:t>
            </w:r>
            <w:r w:rsidR="00606636" w:rsidRPr="004743E5">
              <w:rPr>
                <w:rFonts w:ascii="Work Sans" w:hAnsi="Work Sans" w:cs="Arial"/>
                <w:sz w:val="24"/>
              </w:rPr>
              <w:t xml:space="preserve">evelop </w:t>
            </w:r>
            <w:r w:rsidRPr="004743E5">
              <w:rPr>
                <w:rFonts w:ascii="Work Sans" w:hAnsi="Work Sans" w:cs="Arial"/>
                <w:sz w:val="24"/>
              </w:rPr>
              <w:t xml:space="preserve">of </w:t>
            </w:r>
            <w:r w:rsidR="00606636" w:rsidRPr="004743E5">
              <w:rPr>
                <w:rFonts w:ascii="Work Sans" w:hAnsi="Work Sans" w:cs="Arial"/>
                <w:sz w:val="24"/>
              </w:rPr>
              <w:t>new courses/modules demonstrat</w:t>
            </w:r>
            <w:r w:rsidR="00944160">
              <w:rPr>
                <w:rFonts w:ascii="Work Sans" w:hAnsi="Work Sans" w:cs="Arial"/>
                <w:sz w:val="24"/>
              </w:rPr>
              <w:t>ing excellent curriculum design</w:t>
            </w:r>
            <w:r w:rsidR="00944160">
              <w:rPr>
                <w:rFonts w:ascii="Work Sans" w:hAnsi="Work Sans" w:cs="Arial"/>
                <w:sz w:val="24"/>
              </w:rPr>
              <w:br/>
            </w:r>
          </w:p>
          <w:p w14:paraId="7DC08B97" w14:textId="77777777" w:rsidR="00961468" w:rsidRPr="00375E17" w:rsidRDefault="00431BD0" w:rsidP="00375E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Contribute to curriculum development within the Department</w:t>
            </w:r>
            <w:r w:rsidR="00F6459A">
              <w:rPr>
                <w:rFonts w:ascii="Work Sans" w:hAnsi="Work Sans" w:cs="Arial"/>
                <w:sz w:val="24"/>
              </w:rPr>
              <w:t>/School</w:t>
            </w:r>
            <w:r w:rsidR="00817D8E" w:rsidRPr="004743E5">
              <w:rPr>
                <w:rFonts w:ascii="Work Sans" w:hAnsi="Work Sans" w:cs="Arial"/>
                <w:sz w:val="24"/>
              </w:rPr>
              <w:t xml:space="preserve"> </w:t>
            </w:r>
          </w:p>
          <w:p w14:paraId="5EB81FE8" w14:textId="77777777" w:rsidR="00961468" w:rsidRPr="004743E5" w:rsidRDefault="00961468" w:rsidP="009614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 xml:space="preserve">Contribute to subject, professional and/or pedagogical </w:t>
            </w:r>
            <w:r w:rsidR="00375E17">
              <w:rPr>
                <w:rFonts w:ascii="Work Sans" w:hAnsi="Work Sans" w:cs="Arial"/>
                <w:sz w:val="24"/>
              </w:rPr>
              <w:t>practice</w:t>
            </w:r>
            <w:r w:rsidRPr="004743E5">
              <w:rPr>
                <w:rFonts w:ascii="Work Sans" w:hAnsi="Work Sans" w:cs="Arial"/>
                <w:sz w:val="24"/>
              </w:rPr>
              <w:t xml:space="preserve"> </w:t>
            </w:r>
          </w:p>
          <w:p w14:paraId="58ACF174" w14:textId="77777777" w:rsidR="00283C04" w:rsidRPr="004743E5" w:rsidRDefault="00283C04" w:rsidP="00283C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Work Sans" w:hAnsi="Work Sans" w:cs="Arial"/>
                <w:sz w:val="24"/>
              </w:rPr>
            </w:pPr>
          </w:p>
          <w:p w14:paraId="7DB7D7BD" w14:textId="77777777" w:rsidR="00961468" w:rsidRPr="004743E5" w:rsidRDefault="00961468" w:rsidP="005659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Contribution to the continuous improvement of the student experience or Lead courses/modules effectively including adopting a responsive approach to students</w:t>
            </w:r>
          </w:p>
          <w:p w14:paraId="10DC5D62" w14:textId="77777777" w:rsidR="00283C04" w:rsidRPr="004743E5" w:rsidRDefault="00283C04" w:rsidP="00283C04">
            <w:pPr>
              <w:pStyle w:val="ListParagraph"/>
              <w:spacing w:after="0" w:line="240" w:lineRule="auto"/>
              <w:ind w:left="0"/>
              <w:rPr>
                <w:rFonts w:ascii="Work Sans" w:hAnsi="Work Sans" w:cs="Arial"/>
                <w:sz w:val="24"/>
              </w:rPr>
            </w:pPr>
          </w:p>
          <w:p w14:paraId="70F7257B" w14:textId="77777777" w:rsidR="00961468" w:rsidRPr="004743E5" w:rsidRDefault="00961468" w:rsidP="009614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" w:hAnsi="Work Sans" w:cs="Arial"/>
                <w:b/>
                <w:bCs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Effective cross working with Professional Services to support students</w:t>
            </w:r>
          </w:p>
          <w:p w14:paraId="5465D851" w14:textId="77777777" w:rsidR="00283C04" w:rsidRPr="004743E5" w:rsidRDefault="00283C04" w:rsidP="00283C04">
            <w:pPr>
              <w:pStyle w:val="ListParagraph"/>
              <w:spacing w:after="0" w:line="240" w:lineRule="auto"/>
              <w:ind w:left="0"/>
              <w:rPr>
                <w:rFonts w:ascii="Work Sans" w:hAnsi="Work Sans" w:cs="Arial"/>
                <w:b/>
                <w:bCs/>
                <w:sz w:val="24"/>
              </w:rPr>
            </w:pPr>
          </w:p>
          <w:p w14:paraId="62288659" w14:textId="77777777" w:rsidR="00606636" w:rsidRPr="004743E5" w:rsidRDefault="00952A19" w:rsidP="00735E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" w:hAnsi="Work Sans" w:cs="Arial"/>
                <w:b/>
                <w:bCs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Contribute to relationship management and e</w:t>
            </w:r>
            <w:r w:rsidR="00606636" w:rsidRPr="004743E5">
              <w:rPr>
                <w:rFonts w:ascii="Work Sans" w:hAnsi="Work Sans" w:cs="Arial"/>
                <w:sz w:val="24"/>
              </w:rPr>
              <w:t xml:space="preserve">ngagement </w:t>
            </w:r>
            <w:r w:rsidRPr="004743E5">
              <w:rPr>
                <w:rFonts w:ascii="Work Sans" w:hAnsi="Work Sans" w:cs="Arial"/>
                <w:sz w:val="24"/>
              </w:rPr>
              <w:t>with</w:t>
            </w:r>
            <w:r w:rsidR="00606636" w:rsidRPr="004743E5">
              <w:rPr>
                <w:rFonts w:ascii="Work Sans" w:hAnsi="Work Sans" w:cs="Arial"/>
                <w:sz w:val="24"/>
              </w:rPr>
              <w:t xml:space="preserve"> key external bodies for teaching at </w:t>
            </w:r>
            <w:r w:rsidRPr="004743E5">
              <w:rPr>
                <w:rFonts w:ascii="Work Sans" w:hAnsi="Work Sans" w:cs="Arial"/>
                <w:sz w:val="24"/>
              </w:rPr>
              <w:t xml:space="preserve">a regional and </w:t>
            </w:r>
            <w:r w:rsidR="00606636" w:rsidRPr="004743E5">
              <w:rPr>
                <w:rFonts w:ascii="Work Sans" w:hAnsi="Work Sans" w:cs="Arial"/>
                <w:sz w:val="24"/>
              </w:rPr>
              <w:t>national level</w:t>
            </w:r>
            <w:r w:rsidRPr="004743E5">
              <w:rPr>
                <w:rFonts w:ascii="Work Sans" w:hAnsi="Work Sans" w:cs="Arial"/>
                <w:sz w:val="24"/>
              </w:rPr>
              <w:t xml:space="preserve">; </w:t>
            </w:r>
            <w:r w:rsidR="00606636" w:rsidRPr="004743E5">
              <w:rPr>
                <w:rFonts w:ascii="Work Sans" w:hAnsi="Work Sans" w:cs="Arial"/>
                <w:sz w:val="24"/>
              </w:rPr>
              <w:t xml:space="preserve"> the national or regional public/cultural sectors/business, industry/professional bodies in relation to teaching</w:t>
            </w:r>
          </w:p>
          <w:p w14:paraId="47B6E5E3" w14:textId="77777777" w:rsidR="00283C04" w:rsidRPr="004743E5" w:rsidRDefault="00283C04" w:rsidP="00283C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" w:hAnsi="Work Sans" w:cs="Arial"/>
                <w:b/>
                <w:bCs/>
                <w:sz w:val="24"/>
              </w:rPr>
            </w:pPr>
          </w:p>
          <w:p w14:paraId="4E9E2256" w14:textId="77777777" w:rsidR="007269D1" w:rsidRPr="004743E5" w:rsidRDefault="007269D1" w:rsidP="00735E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" w:hAnsi="Work Sans" w:cs="Arial"/>
                <w:bCs/>
                <w:sz w:val="24"/>
              </w:rPr>
            </w:pPr>
            <w:r w:rsidRPr="004743E5">
              <w:rPr>
                <w:rFonts w:ascii="Work Sans" w:hAnsi="Work Sans" w:cs="Arial"/>
                <w:bCs/>
                <w:sz w:val="24"/>
              </w:rPr>
              <w:t>Maintain effective, high quality and productive working relationships with professional bodies</w:t>
            </w:r>
            <w:r w:rsidR="00BC05C5" w:rsidRPr="004743E5">
              <w:rPr>
                <w:rFonts w:ascii="Work Sans" w:hAnsi="Work Sans" w:cs="Arial"/>
                <w:bCs/>
                <w:sz w:val="24"/>
              </w:rPr>
              <w:t xml:space="preserve"> </w:t>
            </w:r>
            <w:r w:rsidRPr="004743E5">
              <w:rPr>
                <w:rFonts w:ascii="Work Sans" w:hAnsi="Work Sans" w:cs="Arial"/>
                <w:bCs/>
                <w:sz w:val="24"/>
              </w:rPr>
              <w:t>a</w:t>
            </w:r>
            <w:r w:rsidR="00BC05C5" w:rsidRPr="004743E5">
              <w:rPr>
                <w:rFonts w:ascii="Work Sans" w:hAnsi="Work Sans" w:cs="Arial"/>
                <w:bCs/>
                <w:sz w:val="24"/>
              </w:rPr>
              <w:t>nd employers</w:t>
            </w:r>
          </w:p>
          <w:p w14:paraId="23981429" w14:textId="77777777" w:rsidR="00283C04" w:rsidRPr="004743E5" w:rsidRDefault="00283C04" w:rsidP="00283C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" w:hAnsi="Work Sans" w:cs="Arial"/>
                <w:bCs/>
                <w:sz w:val="24"/>
              </w:rPr>
            </w:pPr>
          </w:p>
          <w:p w14:paraId="1C4A3759" w14:textId="77777777" w:rsidR="00621851" w:rsidRPr="004743E5" w:rsidRDefault="00952A19" w:rsidP="00735E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" w:hAnsi="Work Sans" w:cs="Arial"/>
                <w:b/>
                <w:bCs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 xml:space="preserve">Supervision of </w:t>
            </w:r>
            <w:r w:rsidR="00FD6222" w:rsidRPr="004743E5">
              <w:rPr>
                <w:rFonts w:ascii="Work Sans" w:hAnsi="Work Sans" w:cs="Arial"/>
                <w:sz w:val="24"/>
              </w:rPr>
              <w:t>undergraduate and p</w:t>
            </w:r>
            <w:r w:rsidRPr="004743E5">
              <w:rPr>
                <w:rFonts w:ascii="Work Sans" w:hAnsi="Work Sans" w:cs="Arial"/>
                <w:sz w:val="24"/>
              </w:rPr>
              <w:t xml:space="preserve">ostgraduate </w:t>
            </w:r>
            <w:r w:rsidR="00606636" w:rsidRPr="004743E5">
              <w:rPr>
                <w:rFonts w:ascii="Work Sans" w:hAnsi="Work Sans" w:cs="Arial"/>
                <w:sz w:val="24"/>
              </w:rPr>
              <w:t>students</w:t>
            </w:r>
          </w:p>
          <w:p w14:paraId="663A0BA0" w14:textId="77777777" w:rsidR="00283C04" w:rsidRPr="004743E5" w:rsidRDefault="00283C04" w:rsidP="00283C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" w:hAnsi="Work Sans" w:cs="Arial"/>
                <w:b/>
                <w:bCs/>
                <w:sz w:val="24"/>
              </w:rPr>
            </w:pPr>
          </w:p>
          <w:p w14:paraId="5BDCDF1A" w14:textId="77777777" w:rsidR="00606636" w:rsidRPr="004743E5" w:rsidRDefault="007269D1" w:rsidP="00735E4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 xml:space="preserve">Work with other academics and the administrative teams to deliver excellent student care </w:t>
            </w:r>
            <w:r w:rsidR="00BC05C5" w:rsidRPr="004743E5">
              <w:rPr>
                <w:rFonts w:ascii="Work Sans" w:hAnsi="Work Sans" w:cs="Arial"/>
                <w:sz w:val="24"/>
              </w:rPr>
              <w:t xml:space="preserve">and support student success and employability </w:t>
            </w:r>
          </w:p>
          <w:p w14:paraId="4367CA74" w14:textId="77777777" w:rsidR="00283C04" w:rsidRPr="004743E5" w:rsidRDefault="00283C04" w:rsidP="00283C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Work Sans" w:hAnsi="Work Sans" w:cs="Arial"/>
                <w:sz w:val="24"/>
              </w:rPr>
            </w:pPr>
          </w:p>
          <w:p w14:paraId="7FCE8E17" w14:textId="77777777" w:rsidR="00961468" w:rsidRPr="004743E5" w:rsidRDefault="00961468" w:rsidP="009614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Work Sans" w:hAnsi="Work Sans" w:cs="Arial"/>
                <w:b/>
                <w:bCs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Contribute to the general academic administrative work of the Department</w:t>
            </w:r>
            <w:r w:rsidR="00F6459A">
              <w:rPr>
                <w:rFonts w:ascii="Work Sans" w:hAnsi="Work Sans" w:cs="Arial"/>
                <w:sz w:val="24"/>
              </w:rPr>
              <w:t>/School</w:t>
            </w:r>
            <w:r w:rsidRPr="004743E5">
              <w:rPr>
                <w:rFonts w:ascii="Work Sans" w:hAnsi="Work Sans" w:cs="Arial"/>
                <w:sz w:val="24"/>
              </w:rPr>
              <w:t xml:space="preserve"> and Faculty</w:t>
            </w:r>
          </w:p>
          <w:p w14:paraId="322E1346" w14:textId="77777777" w:rsidR="00961468" w:rsidRPr="004743E5" w:rsidRDefault="00961468" w:rsidP="0096146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Work Sans" w:hAnsi="Work Sans" w:cs="Arial"/>
                <w:sz w:val="24"/>
              </w:rPr>
            </w:pPr>
          </w:p>
          <w:p w14:paraId="2CA63547" w14:textId="77777777" w:rsidR="00621851" w:rsidRPr="004743E5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7F56BE41" w14:textId="77777777" w:rsidR="00041B7E" w:rsidRPr="004743E5" w:rsidRDefault="00041B7E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Generic</w:t>
            </w:r>
            <w:r w:rsidR="00621851" w:rsidRPr="004743E5">
              <w:rPr>
                <w:rFonts w:ascii="Work Sans" w:hAnsi="Work Sans" w:cs="Arial"/>
                <w:b/>
                <w:bCs/>
              </w:rPr>
              <w:t>:</w:t>
            </w:r>
          </w:p>
          <w:p w14:paraId="3DCDBF2C" w14:textId="77777777" w:rsidR="00305775" w:rsidRPr="004743E5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192BC2B2" w14:textId="200E0335" w:rsidR="00F63DE3" w:rsidRPr="004743E5" w:rsidRDefault="00F63DE3" w:rsidP="00735E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 xml:space="preserve">Assist the </w:t>
            </w:r>
            <w:r w:rsidR="00330F56" w:rsidRPr="0070374B">
              <w:rPr>
                <w:rFonts w:ascii="Work Sans" w:hAnsi="Work Sans" w:cs="Arial"/>
                <w:sz w:val="24"/>
              </w:rPr>
              <w:t>Marketing, Events and Tourism</w:t>
            </w:r>
            <w:r w:rsidR="00330F56" w:rsidRPr="00330F56">
              <w:rPr>
                <w:rFonts w:ascii="Work Sans" w:hAnsi="Work Sans" w:cs="Arial"/>
                <w:color w:val="0070C0"/>
                <w:sz w:val="24"/>
              </w:rPr>
              <w:t xml:space="preserve"> </w:t>
            </w:r>
            <w:r w:rsidRPr="004743E5">
              <w:rPr>
                <w:rFonts w:ascii="Work Sans" w:hAnsi="Work Sans" w:cs="Arial"/>
                <w:sz w:val="24"/>
              </w:rPr>
              <w:t>Team in achieving the Department</w:t>
            </w:r>
            <w:r w:rsidR="00F6459A">
              <w:rPr>
                <w:rFonts w:ascii="Work Sans" w:hAnsi="Work Sans" w:cs="Arial"/>
                <w:sz w:val="24"/>
              </w:rPr>
              <w:t>/School</w:t>
            </w:r>
            <w:r w:rsidRPr="004743E5">
              <w:rPr>
                <w:rFonts w:ascii="Work Sans" w:hAnsi="Work Sans" w:cs="Arial"/>
                <w:sz w:val="24"/>
              </w:rPr>
              <w:t>’s KPIs</w:t>
            </w:r>
          </w:p>
          <w:p w14:paraId="3ED8D39F" w14:textId="77777777" w:rsidR="00283C04" w:rsidRPr="004743E5" w:rsidRDefault="00283C04" w:rsidP="00283C04">
            <w:pPr>
              <w:pStyle w:val="ListParagraph"/>
              <w:spacing w:after="0" w:line="240" w:lineRule="auto"/>
              <w:ind w:left="360"/>
              <w:rPr>
                <w:rFonts w:ascii="Work Sans" w:hAnsi="Work Sans" w:cs="Arial"/>
                <w:sz w:val="24"/>
              </w:rPr>
            </w:pPr>
          </w:p>
          <w:p w14:paraId="1F3B5401" w14:textId="77777777" w:rsidR="00952A19" w:rsidRPr="004743E5" w:rsidRDefault="00F63DE3" w:rsidP="00735E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Contribute</w:t>
            </w:r>
            <w:r w:rsidR="00952A19" w:rsidRPr="004743E5">
              <w:rPr>
                <w:rFonts w:ascii="Work Sans" w:hAnsi="Work Sans" w:cs="Arial"/>
                <w:sz w:val="24"/>
              </w:rPr>
              <w:t xml:space="preserve"> to department</w:t>
            </w:r>
            <w:r w:rsidR="00F6459A">
              <w:rPr>
                <w:rFonts w:ascii="Work Sans" w:hAnsi="Work Sans" w:cs="Arial"/>
                <w:sz w:val="24"/>
              </w:rPr>
              <w:t>/school</w:t>
            </w:r>
            <w:r w:rsidR="00952A19" w:rsidRPr="004743E5">
              <w:rPr>
                <w:rFonts w:ascii="Work Sans" w:hAnsi="Work Sans" w:cs="Arial"/>
                <w:sz w:val="24"/>
              </w:rPr>
              <w:t xml:space="preserve"> plans, activities and efficient working practices</w:t>
            </w:r>
          </w:p>
          <w:p w14:paraId="42126AA7" w14:textId="77777777" w:rsidR="00283C04" w:rsidRPr="004743E5" w:rsidRDefault="00283C04" w:rsidP="00283C04">
            <w:pPr>
              <w:pStyle w:val="ListParagraph"/>
              <w:spacing w:after="0" w:line="240" w:lineRule="auto"/>
              <w:ind w:left="0"/>
              <w:rPr>
                <w:rFonts w:ascii="Work Sans" w:hAnsi="Work Sans" w:cs="Arial"/>
                <w:sz w:val="24"/>
              </w:rPr>
            </w:pPr>
          </w:p>
          <w:p w14:paraId="57925CA9" w14:textId="77777777" w:rsidR="00952A19" w:rsidRPr="004743E5" w:rsidRDefault="00F63DE3" w:rsidP="00735E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Participate in v</w:t>
            </w:r>
            <w:r w:rsidR="00952A19" w:rsidRPr="004743E5">
              <w:rPr>
                <w:rFonts w:ascii="Work Sans" w:hAnsi="Work Sans" w:cs="Arial"/>
                <w:sz w:val="24"/>
              </w:rPr>
              <w:t xml:space="preserve">isit </w:t>
            </w:r>
            <w:r w:rsidRPr="004743E5">
              <w:rPr>
                <w:rFonts w:ascii="Work Sans" w:hAnsi="Work Sans" w:cs="Arial"/>
                <w:sz w:val="24"/>
              </w:rPr>
              <w:t xml:space="preserve">to </w:t>
            </w:r>
            <w:r w:rsidR="00952A19" w:rsidRPr="004743E5">
              <w:rPr>
                <w:rFonts w:ascii="Work Sans" w:hAnsi="Work Sans" w:cs="Arial"/>
                <w:sz w:val="24"/>
              </w:rPr>
              <w:t>schools, local community groups</w:t>
            </w:r>
            <w:r w:rsidRPr="004743E5">
              <w:rPr>
                <w:rFonts w:ascii="Work Sans" w:hAnsi="Work Sans" w:cs="Arial"/>
                <w:sz w:val="24"/>
              </w:rPr>
              <w:t>, public engagements and related activity</w:t>
            </w:r>
          </w:p>
          <w:p w14:paraId="24F9B0FD" w14:textId="77777777" w:rsidR="00283C04" w:rsidRPr="004743E5" w:rsidRDefault="00283C04" w:rsidP="00283C04">
            <w:pPr>
              <w:pStyle w:val="ListParagraph"/>
              <w:spacing w:after="0" w:line="240" w:lineRule="auto"/>
              <w:ind w:left="0"/>
              <w:rPr>
                <w:rFonts w:ascii="Work Sans" w:hAnsi="Work Sans" w:cs="Arial"/>
                <w:sz w:val="24"/>
              </w:rPr>
            </w:pPr>
          </w:p>
          <w:p w14:paraId="1A079B7A" w14:textId="77777777" w:rsidR="00952A19" w:rsidRPr="004743E5" w:rsidRDefault="00952A19" w:rsidP="00735E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Work Sans" w:hAnsi="Work Sans" w:cs="Arial"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lastRenderedPageBreak/>
              <w:t>Demonstrate a commitment to equality, diversity and inclusion through teaching practice and / or engagement with University initiatives</w:t>
            </w:r>
          </w:p>
          <w:p w14:paraId="30E44853" w14:textId="77777777" w:rsidR="00283C04" w:rsidRPr="004743E5" w:rsidRDefault="00283C04" w:rsidP="00283C04">
            <w:pPr>
              <w:pStyle w:val="ListParagraph"/>
              <w:spacing w:after="0" w:line="240" w:lineRule="auto"/>
              <w:ind w:left="0"/>
              <w:rPr>
                <w:rFonts w:ascii="Work Sans" w:hAnsi="Work Sans" w:cs="Arial"/>
                <w:sz w:val="24"/>
              </w:rPr>
            </w:pPr>
          </w:p>
          <w:p w14:paraId="40B76A0D" w14:textId="77777777" w:rsidR="00952A19" w:rsidRPr="004743E5" w:rsidRDefault="00952A19" w:rsidP="00735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" w:hAnsi="Work Sans" w:cs="Arial"/>
                <w:b/>
                <w:bCs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 xml:space="preserve">Contribute </w:t>
            </w:r>
            <w:r w:rsidR="00375E17">
              <w:rPr>
                <w:rFonts w:ascii="Work Sans" w:hAnsi="Work Sans" w:cs="Arial"/>
                <w:sz w:val="24"/>
              </w:rPr>
              <w:t>to</w:t>
            </w:r>
            <w:r w:rsidR="00944160">
              <w:rPr>
                <w:rFonts w:ascii="Work Sans" w:hAnsi="Work Sans" w:cs="Arial"/>
                <w:sz w:val="24"/>
              </w:rPr>
              <w:t xml:space="preserve"> </w:t>
            </w:r>
            <w:r w:rsidR="002D71D9">
              <w:rPr>
                <w:rFonts w:ascii="Work Sans" w:hAnsi="Work Sans" w:cs="Arial"/>
                <w:sz w:val="24"/>
              </w:rPr>
              <w:t>department</w:t>
            </w:r>
            <w:r w:rsidR="00F6459A">
              <w:rPr>
                <w:rFonts w:ascii="Work Sans" w:hAnsi="Work Sans" w:cs="Arial"/>
                <w:sz w:val="24"/>
              </w:rPr>
              <w:t>/school</w:t>
            </w:r>
            <w:r w:rsidRPr="004743E5">
              <w:rPr>
                <w:rFonts w:ascii="Work Sans" w:hAnsi="Work Sans" w:cs="Arial"/>
                <w:sz w:val="24"/>
              </w:rPr>
              <w:t xml:space="preserve"> based teaching development activities</w:t>
            </w:r>
          </w:p>
          <w:p w14:paraId="576C3CA7" w14:textId="77777777" w:rsidR="00283C04" w:rsidRPr="004743E5" w:rsidRDefault="00283C04" w:rsidP="00283C0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Work Sans" w:hAnsi="Work Sans" w:cs="Arial"/>
                <w:b/>
                <w:bCs/>
                <w:sz w:val="24"/>
              </w:rPr>
            </w:pPr>
          </w:p>
          <w:p w14:paraId="6E5FBAE4" w14:textId="77777777" w:rsidR="00952A19" w:rsidRPr="004743E5" w:rsidRDefault="00952A19" w:rsidP="00735E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ork Sans" w:hAnsi="Work Sans" w:cs="Arial"/>
                <w:b/>
                <w:bCs/>
                <w:sz w:val="24"/>
              </w:rPr>
            </w:pPr>
            <w:r w:rsidRPr="004743E5">
              <w:rPr>
                <w:rFonts w:ascii="Work Sans" w:hAnsi="Work Sans" w:cs="Arial"/>
                <w:sz w:val="24"/>
              </w:rPr>
              <w:t>Promote your work and represent your discipline and the work of the University internally and externally, and take a proactive approach to ethical, good practice</w:t>
            </w:r>
          </w:p>
          <w:p w14:paraId="6991B011" w14:textId="77777777" w:rsidR="00621851" w:rsidRPr="004743E5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151C641B" w14:textId="77777777" w:rsidR="00041B7E" w:rsidRPr="004743E5" w:rsidRDefault="00041B7E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Managing Self</w:t>
            </w:r>
          </w:p>
          <w:p w14:paraId="7D3910CF" w14:textId="77777777" w:rsidR="00305775" w:rsidRPr="004743E5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1146CD76" w14:textId="77777777" w:rsidR="00375E17" w:rsidRPr="00B363EB" w:rsidRDefault="00375E17" w:rsidP="00375E1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B363EB"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t>Contribute to the development and delivery of excellent learning, teaching and assessment practice across the University</w:t>
            </w:r>
            <w: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br/>
            </w:r>
          </w:p>
          <w:p w14:paraId="6444EFDF" w14:textId="77777777" w:rsidR="00375E17" w:rsidRDefault="00375E17" w:rsidP="00375E1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B363EB"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t>Develop expertise in practice or research-informed teaching with an increasing degree of autonomy</w:t>
            </w:r>
          </w:p>
          <w:p w14:paraId="43B32D35" w14:textId="77777777" w:rsidR="00375E17" w:rsidRPr="00B363EB" w:rsidRDefault="00375E17" w:rsidP="00375E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</w:pPr>
          </w:p>
          <w:p w14:paraId="4BDA1302" w14:textId="77777777" w:rsidR="00375E17" w:rsidRPr="00B363EB" w:rsidRDefault="00375E17" w:rsidP="00375E1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B363EB"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t>Keep abreast of developments within the field and seek continuous improvement of own professional practice</w:t>
            </w:r>
            <w: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br/>
            </w:r>
          </w:p>
          <w:p w14:paraId="08181BE1" w14:textId="77777777" w:rsidR="00375E17" w:rsidRPr="00B363EB" w:rsidRDefault="00375E17" w:rsidP="00375E1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B363EB"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t>Actively participate in established professional development framework activities</w:t>
            </w:r>
            <w: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br/>
            </w:r>
          </w:p>
          <w:p w14:paraId="1FF24CA6" w14:textId="77777777" w:rsidR="00375E17" w:rsidRPr="00B363EB" w:rsidRDefault="00375E17" w:rsidP="00375E1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B363EB"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t xml:space="preserve">Behave in a manner which reflects the University values </w:t>
            </w:r>
            <w:r w:rsidR="00DB5D6A"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t>and behaviours which</w:t>
            </w:r>
            <w:r w:rsidRPr="00B363EB"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t xml:space="preserve"> creates a positive environment for work and study</w:t>
            </w:r>
            <w: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br/>
            </w:r>
          </w:p>
          <w:p w14:paraId="2D7341D7" w14:textId="77777777" w:rsidR="00375E17" w:rsidRPr="00B363EB" w:rsidRDefault="00375E17" w:rsidP="00375E1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B363EB">
              <w:rPr>
                <w:rFonts w:ascii="Work Sans" w:eastAsia="Arial Unicode MS" w:hAnsi="Work Sans" w:cs="Arial Unicode MS"/>
                <w:color w:val="000000"/>
                <w:u w:color="000000"/>
                <w:bdr w:val="nil"/>
                <w:lang w:val="en-US" w:eastAsia="en-GB"/>
              </w:rPr>
              <w:t>Maintain a high standard of student engagement and satisfaction</w:t>
            </w:r>
          </w:p>
          <w:p w14:paraId="39B19E29" w14:textId="77777777" w:rsidR="00621851" w:rsidRPr="004743E5" w:rsidRDefault="00621851">
            <w:pPr>
              <w:rPr>
                <w:rFonts w:ascii="Work Sans" w:hAnsi="Work Sans" w:cs="Arial"/>
                <w:b/>
                <w:bCs/>
              </w:rPr>
            </w:pPr>
          </w:p>
          <w:p w14:paraId="6E0D688D" w14:textId="77777777" w:rsidR="00041B7E" w:rsidRPr="004743E5" w:rsidRDefault="00041B7E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Core Requirements</w:t>
            </w:r>
            <w:r w:rsidR="00F9146A">
              <w:rPr>
                <w:rFonts w:ascii="Work Sans" w:hAnsi="Work Sans" w:cs="Arial"/>
                <w:b/>
                <w:bCs/>
              </w:rPr>
              <w:br/>
            </w:r>
          </w:p>
          <w:p w14:paraId="1370EB60" w14:textId="77777777" w:rsidR="00F9146A" w:rsidRDefault="00F9146A" w:rsidP="00F9146A">
            <w:pPr>
              <w:numPr>
                <w:ilvl w:val="0"/>
                <w:numId w:val="16"/>
              </w:numPr>
              <w:tabs>
                <w:tab w:val="clear" w:pos="720"/>
                <w:tab w:val="num" w:pos="702"/>
              </w:tabs>
              <w:ind w:hanging="720"/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</w:rPr>
              <w:t xml:space="preserve">Adhere to and promote the University’s policies on Equality, Diversity and Inclusion and Information Security; </w:t>
            </w:r>
            <w:r>
              <w:rPr>
                <w:rFonts w:ascii="Work Sans" w:hAnsi="Work Sans"/>
              </w:rPr>
              <w:br/>
            </w:r>
          </w:p>
          <w:p w14:paraId="6E0288FB" w14:textId="77777777" w:rsidR="00F9146A" w:rsidRDefault="00F9146A" w:rsidP="00F9146A">
            <w:pPr>
              <w:numPr>
                <w:ilvl w:val="0"/>
                <w:numId w:val="16"/>
              </w:numPr>
              <w:ind w:hanging="720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Ensure compliance with Health &amp; Safety and Data Protection Legislation;</w:t>
            </w:r>
            <w:r>
              <w:rPr>
                <w:rFonts w:ascii="Work Sans" w:hAnsi="Work Sans"/>
              </w:rPr>
              <w:br/>
            </w:r>
          </w:p>
          <w:p w14:paraId="724DED7B" w14:textId="77777777" w:rsidR="00F9146A" w:rsidRDefault="00F9146A" w:rsidP="00F9146A">
            <w:pPr>
              <w:numPr>
                <w:ilvl w:val="0"/>
                <w:numId w:val="16"/>
              </w:numPr>
              <w:ind w:hanging="720"/>
              <w:rPr>
                <w:rFonts w:ascii="Work Sans" w:hAnsi="Work Sans"/>
              </w:rPr>
            </w:pPr>
            <w:r>
              <w:rPr>
                <w:rStyle w:val="Strong"/>
                <w:rFonts w:ascii="Work Sans" w:hAnsi="Work Sans"/>
                <w:b w:val="0"/>
                <w:bCs w:val="0"/>
                <w:color w:val="000000"/>
              </w:rPr>
              <w:t>Support and promote the University’s Sustainability policies, including the Carbon Management Plan, and carry out duties in a resource efficient way, recognising the shared responsibility of minimising the university's negative environmental impacts wherever possible.</w:t>
            </w:r>
          </w:p>
          <w:p w14:paraId="329C81E5" w14:textId="77777777" w:rsidR="00305775" w:rsidRPr="004743E5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392FEB8F" w14:textId="77777777" w:rsidR="00041B7E" w:rsidRPr="004743E5" w:rsidRDefault="00041B7E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Additional Requirements</w:t>
            </w:r>
            <w:r w:rsidR="00621851" w:rsidRPr="004743E5">
              <w:rPr>
                <w:rFonts w:ascii="Work Sans" w:hAnsi="Work Sans" w:cs="Arial"/>
                <w:b/>
                <w:bCs/>
              </w:rPr>
              <w:t>:</w:t>
            </w:r>
          </w:p>
          <w:p w14:paraId="7E6C9DB8" w14:textId="77777777" w:rsidR="00305775" w:rsidRPr="004743E5" w:rsidRDefault="00305775" w:rsidP="00621851">
            <w:pPr>
              <w:rPr>
                <w:rFonts w:ascii="Work Sans" w:hAnsi="Work Sans" w:cs="Arial"/>
                <w:b/>
                <w:bCs/>
              </w:rPr>
            </w:pPr>
          </w:p>
          <w:p w14:paraId="27EB94B4" w14:textId="77777777" w:rsidR="00D21BB0" w:rsidRPr="004743E5" w:rsidRDefault="00996F0C" w:rsidP="00621851">
            <w:pPr>
              <w:rPr>
                <w:rFonts w:ascii="Work Sans" w:hAnsi="Work Sans" w:cs="Arial"/>
                <w:bCs/>
              </w:rPr>
            </w:pPr>
            <w:r w:rsidRPr="004743E5">
              <w:rPr>
                <w:rFonts w:ascii="Work Sans" w:hAnsi="Work Sans" w:cs="Arial"/>
                <w:bCs/>
              </w:rPr>
              <w:t>Any other duties commensurate with the post and grade as agreed with the Head of Department</w:t>
            </w:r>
            <w:r w:rsidR="00F6459A">
              <w:rPr>
                <w:rFonts w:ascii="Work Sans" w:hAnsi="Work Sans" w:cs="Arial"/>
                <w:bCs/>
              </w:rPr>
              <w:t>/School</w:t>
            </w:r>
            <w:r w:rsidRPr="004743E5">
              <w:rPr>
                <w:rFonts w:ascii="Work Sans" w:hAnsi="Work Sans" w:cs="Arial"/>
                <w:bCs/>
              </w:rPr>
              <w:t xml:space="preserve"> and the PVC of the Faculty.</w:t>
            </w:r>
          </w:p>
          <w:p w14:paraId="13B496C8" w14:textId="77777777" w:rsidR="00621851" w:rsidRPr="004743E5" w:rsidRDefault="00621851" w:rsidP="00621851">
            <w:pPr>
              <w:rPr>
                <w:rFonts w:ascii="Work Sans" w:hAnsi="Work Sans" w:cs="Arial"/>
                <w:b/>
                <w:bCs/>
              </w:rPr>
            </w:pPr>
          </w:p>
        </w:tc>
      </w:tr>
      <w:tr w:rsidR="00041B7E" w:rsidRPr="004743E5" w14:paraId="4D4FB930" w14:textId="77777777" w:rsidTr="000D0B0C">
        <w:trPr>
          <w:trHeight w:val="1381"/>
        </w:trPr>
        <w:tc>
          <w:tcPr>
            <w:tcW w:w="10080" w:type="dxa"/>
          </w:tcPr>
          <w:p w14:paraId="08A45DDC" w14:textId="77777777" w:rsidR="00305775" w:rsidRPr="004743E5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24B1668A" w14:textId="77777777" w:rsidR="00041B7E" w:rsidRPr="004743E5" w:rsidRDefault="00041B7E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KEY PERFORMANCE INDICATORS:</w:t>
            </w:r>
          </w:p>
          <w:p w14:paraId="44B776A7" w14:textId="77777777" w:rsidR="00041B7E" w:rsidRPr="004743E5" w:rsidRDefault="00F40608" w:rsidP="00621851">
            <w:pPr>
              <w:ind w:left="720"/>
              <w:rPr>
                <w:rFonts w:ascii="Work Sans" w:hAnsi="Work Sans" w:cs="Arial"/>
              </w:rPr>
            </w:pPr>
            <w:r w:rsidRPr="004743E5">
              <w:rPr>
                <w:rFonts w:ascii="Work Sans" w:hAnsi="Work Sans" w:cs="Arial"/>
              </w:rPr>
              <w:t>Performance Indicators will be established in consultation with the Head of Department</w:t>
            </w:r>
            <w:r w:rsidR="00F6459A">
              <w:rPr>
                <w:rFonts w:ascii="Work Sans" w:hAnsi="Work Sans" w:cs="Arial"/>
              </w:rPr>
              <w:t>/School</w:t>
            </w:r>
            <w:r w:rsidRPr="004743E5">
              <w:rPr>
                <w:rFonts w:ascii="Work Sans" w:hAnsi="Work Sans" w:cs="Arial"/>
              </w:rPr>
              <w:t xml:space="preserve"> as part of the post-holder’s annual Appraisal and Professional Development Review </w:t>
            </w:r>
          </w:p>
        </w:tc>
      </w:tr>
      <w:tr w:rsidR="00041B7E" w:rsidRPr="004743E5" w14:paraId="3EB969A2" w14:textId="77777777">
        <w:tc>
          <w:tcPr>
            <w:tcW w:w="10080" w:type="dxa"/>
          </w:tcPr>
          <w:p w14:paraId="06803C16" w14:textId="77777777" w:rsidR="00305775" w:rsidRPr="004743E5" w:rsidRDefault="00305775">
            <w:pPr>
              <w:rPr>
                <w:rFonts w:ascii="Work Sans" w:hAnsi="Work Sans" w:cs="Arial"/>
                <w:b/>
                <w:bCs/>
              </w:rPr>
            </w:pPr>
          </w:p>
          <w:p w14:paraId="008DBCB6" w14:textId="77777777" w:rsidR="00041B7E" w:rsidRPr="004743E5" w:rsidRDefault="000117D7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KEY RELATIONSHIPS (Internal &amp; E</w:t>
            </w:r>
            <w:r w:rsidR="00041B7E" w:rsidRPr="004743E5">
              <w:rPr>
                <w:rFonts w:ascii="Work Sans" w:hAnsi="Work Sans" w:cs="Arial"/>
                <w:b/>
                <w:bCs/>
              </w:rPr>
              <w:t>xternal):</w:t>
            </w:r>
          </w:p>
          <w:p w14:paraId="05C94483" w14:textId="38DDA093" w:rsidR="00330F56" w:rsidRPr="0070374B" w:rsidRDefault="00330F56" w:rsidP="00330F56">
            <w:pPr>
              <w:rPr>
                <w:rFonts w:ascii="Work Sans" w:hAnsi="Work Sans" w:cs="Arial"/>
              </w:rPr>
            </w:pPr>
            <w:r w:rsidRPr="0070374B">
              <w:rPr>
                <w:rFonts w:ascii="Work Sans" w:hAnsi="Work Sans" w:cs="Arial"/>
              </w:rPr>
              <w:t>Students</w:t>
            </w:r>
          </w:p>
          <w:p w14:paraId="635DFBA9" w14:textId="3D6FD19D" w:rsidR="00330F56" w:rsidRPr="0070374B" w:rsidRDefault="00330F56" w:rsidP="00330F56">
            <w:pPr>
              <w:rPr>
                <w:rFonts w:ascii="Work Sans" w:hAnsi="Work Sans" w:cs="Arial"/>
              </w:rPr>
            </w:pPr>
            <w:r w:rsidRPr="0070374B">
              <w:rPr>
                <w:rFonts w:ascii="Work Sans" w:hAnsi="Work Sans" w:cs="Arial"/>
              </w:rPr>
              <w:t xml:space="preserve">Academic colleagues </w:t>
            </w:r>
          </w:p>
          <w:p w14:paraId="278C7C4E" w14:textId="77777777" w:rsidR="00330F56" w:rsidRPr="0070374B" w:rsidRDefault="00330F56" w:rsidP="00330F56">
            <w:pPr>
              <w:rPr>
                <w:rFonts w:ascii="Work Sans" w:hAnsi="Work Sans" w:cs="Arial"/>
              </w:rPr>
            </w:pPr>
            <w:r w:rsidRPr="0070374B">
              <w:rPr>
                <w:rFonts w:ascii="Work Sans" w:hAnsi="Work Sans" w:cs="Arial"/>
              </w:rPr>
              <w:t xml:space="preserve">Head of Department </w:t>
            </w:r>
          </w:p>
          <w:p w14:paraId="5389841E" w14:textId="77777777" w:rsidR="00330F56" w:rsidRPr="0070374B" w:rsidRDefault="00330F56" w:rsidP="00330F56">
            <w:pPr>
              <w:rPr>
                <w:rFonts w:ascii="Work Sans" w:hAnsi="Work Sans" w:cs="Arial"/>
              </w:rPr>
            </w:pPr>
            <w:r w:rsidRPr="0070374B">
              <w:rPr>
                <w:rFonts w:ascii="Work Sans" w:hAnsi="Work Sans" w:cs="Arial"/>
              </w:rPr>
              <w:t xml:space="preserve">Professional Services staff </w:t>
            </w:r>
          </w:p>
          <w:p w14:paraId="5D9E4D30" w14:textId="77777777" w:rsidR="00330F56" w:rsidRPr="0070374B" w:rsidRDefault="00330F56" w:rsidP="00330F56">
            <w:pPr>
              <w:rPr>
                <w:rFonts w:ascii="Work Sans" w:hAnsi="Work Sans" w:cs="Arial"/>
              </w:rPr>
            </w:pPr>
            <w:r w:rsidRPr="0070374B">
              <w:rPr>
                <w:rFonts w:ascii="Work Sans" w:hAnsi="Work Sans" w:cs="Arial"/>
              </w:rPr>
              <w:t xml:space="preserve">Research community in area of subject specialism </w:t>
            </w:r>
          </w:p>
          <w:p w14:paraId="588D45BE" w14:textId="1D03FF8F" w:rsidR="00305775" w:rsidRPr="004743E5" w:rsidRDefault="00330F56" w:rsidP="00330F56">
            <w:pPr>
              <w:rPr>
                <w:rFonts w:ascii="Work Sans" w:hAnsi="Work Sans" w:cs="Arial"/>
              </w:rPr>
            </w:pPr>
            <w:r w:rsidRPr="0070374B">
              <w:rPr>
                <w:rFonts w:ascii="Work Sans" w:hAnsi="Work Sans" w:cs="Arial"/>
              </w:rPr>
              <w:t>Teaching community in areas of best practice Practitioners in subject specialism</w:t>
            </w:r>
          </w:p>
        </w:tc>
      </w:tr>
    </w:tbl>
    <w:p w14:paraId="6A164876" w14:textId="77777777" w:rsidR="00621851" w:rsidRPr="004743E5" w:rsidRDefault="00153593">
      <w:pPr>
        <w:rPr>
          <w:rFonts w:ascii="Work Sans" w:hAnsi="Work Sans" w:cs="Arial"/>
        </w:rPr>
      </w:pPr>
      <w:r w:rsidRPr="004743E5">
        <w:rPr>
          <w:rFonts w:ascii="Work Sans" w:hAnsi="Work Sans" w:cs="Arial"/>
        </w:rP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C5481" w:rsidRPr="004743E5" w14:paraId="77013FCC" w14:textId="77777777" w:rsidTr="00283C04">
        <w:tc>
          <w:tcPr>
            <w:tcW w:w="10080" w:type="dxa"/>
            <w:gridSpan w:val="2"/>
            <w:shd w:val="clear" w:color="auto" w:fill="auto"/>
          </w:tcPr>
          <w:p w14:paraId="73E6C42F" w14:textId="77777777" w:rsidR="004C5481" w:rsidRPr="004743E5" w:rsidRDefault="00283C04" w:rsidP="00283C04">
            <w:pPr>
              <w:jc w:val="center"/>
              <w:rPr>
                <w:rFonts w:ascii="Work Sans" w:hAnsi="Work Sans" w:cs="Arial"/>
                <w:b/>
                <w:bCs/>
                <w:color w:val="FFFFFF"/>
              </w:rPr>
            </w:pPr>
            <w:r w:rsidRPr="004743E5">
              <w:rPr>
                <w:rFonts w:ascii="Work Sans" w:hAnsi="Work Sans" w:cs="Arial"/>
                <w:b/>
                <w:bCs/>
              </w:rPr>
              <w:t>PE</w:t>
            </w:r>
            <w:r w:rsidR="00A34646" w:rsidRPr="004743E5">
              <w:rPr>
                <w:rFonts w:ascii="Work Sans" w:hAnsi="Work Sans" w:cs="Arial"/>
                <w:b/>
                <w:bCs/>
              </w:rPr>
              <w:t>RSON SPECIFICATI</w:t>
            </w:r>
            <w:r w:rsidRPr="004743E5">
              <w:rPr>
                <w:rFonts w:ascii="Work Sans" w:hAnsi="Work Sans" w:cs="Arial"/>
                <w:b/>
                <w:bCs/>
              </w:rPr>
              <w:t>ON</w:t>
            </w:r>
            <w:r w:rsidR="00A34646" w:rsidRPr="004743E5">
              <w:rPr>
                <w:rFonts w:ascii="Work Sans" w:hAnsi="Work Sans" w:cs="Arial"/>
                <w:b/>
                <w:bCs/>
                <w:color w:val="FFFFFF"/>
              </w:rPr>
              <w:t>ON</w:t>
            </w:r>
          </w:p>
        </w:tc>
      </w:tr>
      <w:tr w:rsidR="004C5481" w:rsidRPr="004743E5" w14:paraId="2EB4AB8F" w14:textId="77777777" w:rsidTr="00083196">
        <w:tc>
          <w:tcPr>
            <w:tcW w:w="5040" w:type="dxa"/>
          </w:tcPr>
          <w:p w14:paraId="05F977B7" w14:textId="77777777" w:rsidR="004C5481" w:rsidRPr="004743E5" w:rsidRDefault="004C5481" w:rsidP="000117D7">
            <w:pPr>
              <w:jc w:val="center"/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Essential</w:t>
            </w:r>
          </w:p>
          <w:p w14:paraId="4E724BAC" w14:textId="77777777" w:rsidR="00283C04" w:rsidRPr="004743E5" w:rsidRDefault="00283C04">
            <w:pPr>
              <w:rPr>
                <w:rFonts w:ascii="Work Sans" w:hAnsi="Work Sans" w:cs="Arial"/>
                <w:b/>
                <w:bCs/>
              </w:rPr>
            </w:pPr>
          </w:p>
          <w:p w14:paraId="11CDD510" w14:textId="77777777" w:rsidR="004C5481" w:rsidRPr="004743E5" w:rsidRDefault="004C5481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Experience</w:t>
            </w:r>
          </w:p>
          <w:p w14:paraId="2073768B" w14:textId="051D1F2F" w:rsidR="00FD6222" w:rsidRPr="004743E5" w:rsidRDefault="00FD6222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 w:rsidRPr="004743E5">
              <w:rPr>
                <w:rFonts w:ascii="Work Sans" w:hAnsi="Work Sans" w:cs="Arial"/>
                <w:sz w:val="24"/>
                <w:szCs w:val="24"/>
              </w:rPr>
              <w:t xml:space="preserve">Delivery and/or leading at undergraduate and/or postgraduate level in the field of </w:t>
            </w:r>
            <w:r w:rsidR="00380EA2" w:rsidRPr="0070374B">
              <w:rPr>
                <w:rFonts w:ascii="Work Sans" w:hAnsi="Work Sans" w:cs="Arial"/>
                <w:sz w:val="24"/>
                <w:szCs w:val="24"/>
              </w:rPr>
              <w:t>Digital Marketing and Data Analytics.</w:t>
            </w:r>
          </w:p>
          <w:p w14:paraId="08978106" w14:textId="77777777" w:rsidR="007C4DD0" w:rsidRPr="004743E5" w:rsidRDefault="007C4DD0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 w:rsidRPr="004743E5">
              <w:rPr>
                <w:rFonts w:ascii="Work Sans" w:hAnsi="Work Sans" w:cs="Arial"/>
                <w:sz w:val="24"/>
                <w:szCs w:val="24"/>
              </w:rPr>
              <w:t xml:space="preserve">Conducting high quality, innovative and effective teaching on postgraduate and undergraduate programmes </w:t>
            </w:r>
          </w:p>
          <w:p w14:paraId="373D8471" w14:textId="77777777" w:rsidR="00431BD0" w:rsidRDefault="007C4DD0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 w:rsidRPr="004743E5">
              <w:rPr>
                <w:rFonts w:ascii="Work Sans" w:hAnsi="Work Sans" w:cs="Arial"/>
                <w:sz w:val="24"/>
                <w:szCs w:val="24"/>
              </w:rPr>
              <w:t>L</w:t>
            </w:r>
            <w:r w:rsidR="00431BD0" w:rsidRPr="004743E5">
              <w:rPr>
                <w:rFonts w:ascii="Work Sans" w:hAnsi="Work Sans" w:cs="Arial"/>
                <w:sz w:val="24"/>
                <w:szCs w:val="24"/>
              </w:rPr>
              <w:t>ead</w:t>
            </w:r>
            <w:r w:rsidRPr="004743E5">
              <w:rPr>
                <w:rFonts w:ascii="Work Sans" w:hAnsi="Work Sans" w:cs="Arial"/>
                <w:sz w:val="24"/>
                <w:szCs w:val="24"/>
              </w:rPr>
              <w:t>ing</w:t>
            </w:r>
            <w:r w:rsidR="00431BD0" w:rsidRPr="004743E5">
              <w:rPr>
                <w:rFonts w:ascii="Work Sans" w:hAnsi="Work Sans" w:cs="Arial"/>
                <w:sz w:val="24"/>
                <w:szCs w:val="24"/>
              </w:rPr>
              <w:t xml:space="preserve"> courses/modules effectively including adopting a responsive approach to student</w:t>
            </w:r>
            <w:r w:rsidR="00DB5D6A">
              <w:rPr>
                <w:rFonts w:ascii="Work Sans" w:hAnsi="Work Sans" w:cs="Arial"/>
                <w:sz w:val="24"/>
                <w:szCs w:val="24"/>
              </w:rPr>
              <w:t xml:space="preserve"> feedback</w:t>
            </w:r>
          </w:p>
          <w:p w14:paraId="4E0EC4E8" w14:textId="77777777" w:rsidR="00944160" w:rsidRDefault="00944160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>
              <w:rPr>
                <w:rFonts w:ascii="Work Sans" w:hAnsi="Work Sans" w:cs="Arial"/>
                <w:sz w:val="24"/>
                <w:szCs w:val="24"/>
              </w:rPr>
              <w:t>Contributing to new coursers/modules</w:t>
            </w:r>
          </w:p>
          <w:p w14:paraId="27A4DAAA" w14:textId="77777777" w:rsidR="00944160" w:rsidRDefault="00944160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>
              <w:rPr>
                <w:rFonts w:ascii="Work Sans" w:hAnsi="Work Sans" w:cs="Arial"/>
                <w:sz w:val="24"/>
                <w:szCs w:val="24"/>
              </w:rPr>
              <w:t>Acquiring internal and external resources to fund teaching practice based enterprise projects</w:t>
            </w:r>
          </w:p>
          <w:p w14:paraId="7A657230" w14:textId="77777777" w:rsidR="00944160" w:rsidRDefault="00944160" w:rsidP="00380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>
              <w:rPr>
                <w:rFonts w:ascii="Work Sans" w:hAnsi="Work Sans" w:cs="Arial"/>
                <w:sz w:val="24"/>
                <w:szCs w:val="24"/>
              </w:rPr>
              <w:t>Undertaking HE outreach activity</w:t>
            </w:r>
          </w:p>
          <w:p w14:paraId="20DA91C0" w14:textId="77777777" w:rsidR="00944160" w:rsidRDefault="00944160" w:rsidP="00380E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>
              <w:rPr>
                <w:rFonts w:ascii="Work Sans" w:hAnsi="Work Sans" w:cs="Arial"/>
                <w:sz w:val="24"/>
                <w:szCs w:val="24"/>
              </w:rPr>
              <w:t>Undertaking peer reviews and department</w:t>
            </w:r>
            <w:r w:rsidR="00F6459A">
              <w:rPr>
                <w:rFonts w:ascii="Work Sans" w:hAnsi="Work Sans" w:cs="Arial"/>
                <w:sz w:val="24"/>
                <w:szCs w:val="24"/>
              </w:rPr>
              <w:t>/school</w:t>
            </w:r>
            <w:r>
              <w:rPr>
                <w:rFonts w:ascii="Work Sans" w:hAnsi="Work Sans" w:cs="Arial"/>
                <w:sz w:val="24"/>
                <w:szCs w:val="24"/>
              </w:rPr>
              <w:t xml:space="preserve"> development activity/planning</w:t>
            </w:r>
          </w:p>
          <w:p w14:paraId="7C164564" w14:textId="77777777" w:rsidR="00944160" w:rsidRPr="004743E5" w:rsidRDefault="00944160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>
              <w:rPr>
                <w:rFonts w:ascii="Work Sans" w:hAnsi="Work Sans" w:cs="Arial"/>
                <w:sz w:val="24"/>
                <w:szCs w:val="24"/>
              </w:rPr>
              <w:t>Working with professional services to support students</w:t>
            </w:r>
          </w:p>
          <w:p w14:paraId="7D711AF0" w14:textId="164C74BE" w:rsidR="00431BD0" w:rsidRPr="004743E5" w:rsidRDefault="007C4DD0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 w:rsidRPr="004743E5">
              <w:rPr>
                <w:rFonts w:ascii="Work Sans" w:hAnsi="Work Sans" w:cs="Arial"/>
                <w:sz w:val="24"/>
                <w:szCs w:val="24"/>
              </w:rPr>
              <w:t>Leading and c</w:t>
            </w:r>
            <w:r w:rsidR="00431BD0" w:rsidRPr="004743E5">
              <w:rPr>
                <w:rFonts w:ascii="Work Sans" w:hAnsi="Work Sans" w:cs="Arial"/>
                <w:sz w:val="24"/>
                <w:szCs w:val="24"/>
              </w:rPr>
              <w:t xml:space="preserve">ontributing to subject, professional and/or pedagogical </w:t>
            </w:r>
            <w:r w:rsidR="00E40454">
              <w:rPr>
                <w:rFonts w:ascii="Work Sans" w:hAnsi="Work Sans" w:cs="Arial"/>
                <w:sz w:val="24"/>
                <w:szCs w:val="24"/>
              </w:rPr>
              <w:t>practice</w:t>
            </w:r>
            <w:r w:rsidR="00FD6222" w:rsidRPr="004743E5">
              <w:rPr>
                <w:rFonts w:ascii="Work Sans" w:hAnsi="Work Sans" w:cs="Arial"/>
                <w:sz w:val="24"/>
                <w:szCs w:val="24"/>
              </w:rPr>
              <w:t xml:space="preserve"> and other scholarly activities in the field of </w:t>
            </w:r>
            <w:r w:rsidR="00380EA2" w:rsidRPr="00380EA2">
              <w:rPr>
                <w:rFonts w:ascii="Work Sans" w:hAnsi="Work Sans" w:cs="Arial"/>
                <w:color w:val="2E74B5"/>
                <w:sz w:val="24"/>
                <w:szCs w:val="24"/>
              </w:rPr>
              <w:t>Digital Marketing and Data Analytics</w:t>
            </w:r>
            <w:r w:rsidR="00380EA2">
              <w:rPr>
                <w:rFonts w:ascii="Work Sans" w:hAnsi="Work Sans" w:cs="Arial"/>
                <w:color w:val="2E74B5"/>
                <w:sz w:val="24"/>
                <w:szCs w:val="24"/>
              </w:rPr>
              <w:t>.</w:t>
            </w:r>
          </w:p>
          <w:p w14:paraId="77237513" w14:textId="77777777" w:rsidR="00FD6222" w:rsidRPr="004743E5" w:rsidRDefault="00FD6222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 w:rsidRPr="004743E5">
              <w:rPr>
                <w:rFonts w:ascii="Work Sans" w:hAnsi="Work Sans" w:cs="Arial"/>
                <w:sz w:val="24"/>
                <w:szCs w:val="24"/>
              </w:rPr>
              <w:t>Student care</w:t>
            </w:r>
            <w:r w:rsidR="00DB5D6A">
              <w:rPr>
                <w:rFonts w:ascii="Work Sans" w:hAnsi="Work Sans" w:cs="Arial"/>
                <w:sz w:val="24"/>
                <w:szCs w:val="24"/>
              </w:rPr>
              <w:t>, employability</w:t>
            </w:r>
            <w:r w:rsidRPr="004743E5">
              <w:rPr>
                <w:rFonts w:ascii="Work Sans" w:hAnsi="Work Sans" w:cs="Arial"/>
                <w:sz w:val="24"/>
                <w:szCs w:val="24"/>
              </w:rPr>
              <w:t xml:space="preserve"> and pastoral provision</w:t>
            </w:r>
          </w:p>
          <w:p w14:paraId="264F5EE7" w14:textId="77777777" w:rsidR="004C5481" w:rsidRPr="004743E5" w:rsidRDefault="004C5481">
            <w:pPr>
              <w:rPr>
                <w:rFonts w:ascii="Work Sans" w:hAnsi="Work Sans" w:cs="Arial"/>
                <w:b/>
              </w:rPr>
            </w:pPr>
          </w:p>
          <w:p w14:paraId="4DF88747" w14:textId="77777777" w:rsidR="00283C04" w:rsidRPr="004743E5" w:rsidRDefault="00283C04" w:rsidP="00621851">
            <w:pPr>
              <w:rPr>
                <w:rFonts w:ascii="Work Sans" w:hAnsi="Work Sans" w:cs="Arial"/>
                <w:b/>
              </w:rPr>
            </w:pPr>
          </w:p>
          <w:p w14:paraId="526A93F2" w14:textId="77777777" w:rsidR="00365F2A" w:rsidRPr="004743E5" w:rsidRDefault="004C5481" w:rsidP="00621851">
            <w:pPr>
              <w:rPr>
                <w:rFonts w:ascii="Work Sans" w:hAnsi="Work Sans" w:cs="Arial"/>
              </w:rPr>
            </w:pPr>
            <w:r w:rsidRPr="004743E5">
              <w:rPr>
                <w:rFonts w:ascii="Work Sans" w:hAnsi="Work Sans" w:cs="Arial"/>
                <w:b/>
              </w:rPr>
              <w:t>Skills</w:t>
            </w:r>
          </w:p>
          <w:p w14:paraId="5DBA8CFE" w14:textId="77777777" w:rsidR="00431BD0" w:rsidRPr="004743E5" w:rsidRDefault="00431BD0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 w:rsidRPr="004743E5">
              <w:rPr>
                <w:rFonts w:ascii="Work Sans" w:hAnsi="Work Sans" w:cs="Arial"/>
                <w:sz w:val="24"/>
                <w:szCs w:val="24"/>
              </w:rPr>
              <w:t xml:space="preserve">Ability to engaged with and respond to student feedback </w:t>
            </w:r>
          </w:p>
          <w:p w14:paraId="58BFE38F" w14:textId="77777777" w:rsidR="00786731" w:rsidRDefault="00786731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 w:rsidRPr="004743E5">
              <w:rPr>
                <w:rFonts w:ascii="Work Sans" w:hAnsi="Work Sans" w:cs="Arial"/>
                <w:sz w:val="24"/>
                <w:szCs w:val="24"/>
              </w:rPr>
              <w:t>Outstanding organisational, IT communication and interpersonal skills</w:t>
            </w:r>
          </w:p>
          <w:p w14:paraId="5489C562" w14:textId="77777777" w:rsidR="00944160" w:rsidRPr="004743E5" w:rsidRDefault="00944160" w:rsidP="00FB4A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Work Sans" w:hAnsi="Work Sans" w:cs="Arial"/>
                <w:sz w:val="24"/>
                <w:szCs w:val="24"/>
              </w:rPr>
            </w:pPr>
            <w:r>
              <w:rPr>
                <w:rFonts w:ascii="Work Sans" w:hAnsi="Work Sans" w:cs="Arial"/>
                <w:sz w:val="24"/>
                <w:szCs w:val="24"/>
              </w:rPr>
              <w:t>Ability to engage effectively with professional bodies at a national level</w:t>
            </w:r>
          </w:p>
          <w:p w14:paraId="446611AD" w14:textId="77777777" w:rsidR="00283C04" w:rsidRDefault="00283C04" w:rsidP="004C5481">
            <w:pPr>
              <w:rPr>
                <w:rFonts w:ascii="Work Sans" w:hAnsi="Work Sans" w:cs="Arial"/>
                <w:b/>
                <w:bCs/>
              </w:rPr>
            </w:pPr>
          </w:p>
          <w:p w14:paraId="1AC0E1DB" w14:textId="77777777" w:rsidR="00FB4A57" w:rsidRPr="004743E5" w:rsidRDefault="00FB4A57" w:rsidP="004C5481">
            <w:pPr>
              <w:rPr>
                <w:rFonts w:ascii="Work Sans" w:hAnsi="Work Sans" w:cs="Arial"/>
                <w:b/>
                <w:bCs/>
              </w:rPr>
            </w:pPr>
          </w:p>
          <w:p w14:paraId="74A55763" w14:textId="77777777" w:rsidR="004C5481" w:rsidRPr="004743E5" w:rsidRDefault="004C5481" w:rsidP="004C5481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Qualifications</w:t>
            </w:r>
          </w:p>
          <w:p w14:paraId="06166016" w14:textId="77777777" w:rsidR="00B0042E" w:rsidRPr="004743E5" w:rsidRDefault="00B0042E" w:rsidP="004C5481">
            <w:pPr>
              <w:rPr>
                <w:rFonts w:ascii="Work Sans" w:hAnsi="Work Sans" w:cs="Arial"/>
                <w:b/>
                <w:bCs/>
              </w:rPr>
            </w:pPr>
          </w:p>
          <w:p w14:paraId="2370EDDB" w14:textId="25DA0D28" w:rsidR="00BB1CF7" w:rsidRDefault="00AC47D6" w:rsidP="00FB4A57">
            <w:pPr>
              <w:numPr>
                <w:ilvl w:val="0"/>
                <w:numId w:val="11"/>
              </w:numPr>
              <w:jc w:val="both"/>
              <w:rPr>
                <w:rFonts w:ascii="Work Sans" w:hAnsi="Work Sans" w:cs="Arial"/>
              </w:rPr>
            </w:pPr>
            <w:r>
              <w:rPr>
                <w:rFonts w:ascii="Work Sans" w:hAnsi="Work Sans" w:cs="Arial"/>
              </w:rPr>
              <w:t>Masters</w:t>
            </w:r>
            <w:r w:rsidRPr="004743E5">
              <w:rPr>
                <w:rFonts w:ascii="Work Sans" w:hAnsi="Work Sans" w:cs="Arial"/>
              </w:rPr>
              <w:t xml:space="preserve"> </w:t>
            </w:r>
            <w:r w:rsidR="00786731" w:rsidRPr="004743E5">
              <w:rPr>
                <w:rFonts w:ascii="Work Sans" w:hAnsi="Work Sans" w:cs="Arial"/>
              </w:rPr>
              <w:t xml:space="preserve">in </w:t>
            </w:r>
            <w:r w:rsidR="00380EA2" w:rsidRPr="0070374B">
              <w:rPr>
                <w:rFonts w:ascii="Work Sans" w:hAnsi="Work Sans" w:cs="Arial"/>
              </w:rPr>
              <w:t>Digital Marketing</w:t>
            </w:r>
            <w:r w:rsidR="00380EA2" w:rsidRPr="00380EA2">
              <w:rPr>
                <w:rFonts w:ascii="Work Sans" w:hAnsi="Work Sans" w:cs="Arial"/>
                <w:color w:val="2E74B5"/>
              </w:rPr>
              <w:t xml:space="preserve"> </w:t>
            </w:r>
            <w:r w:rsidR="00786731" w:rsidRPr="004743E5">
              <w:rPr>
                <w:rFonts w:ascii="Work Sans" w:hAnsi="Work Sans" w:cs="Arial"/>
              </w:rPr>
              <w:t>or related field</w:t>
            </w:r>
          </w:p>
          <w:p w14:paraId="3E61B76F" w14:textId="77777777" w:rsidR="00FB4A57" w:rsidRDefault="00FB4A57" w:rsidP="00FB4A57">
            <w:pPr>
              <w:numPr>
                <w:ilvl w:val="0"/>
                <w:numId w:val="11"/>
              </w:numPr>
              <w:jc w:val="both"/>
              <w:rPr>
                <w:rFonts w:ascii="Work Sans" w:hAnsi="Work Sans" w:cs="Arial"/>
              </w:rPr>
            </w:pPr>
            <w:r>
              <w:rPr>
                <w:rFonts w:ascii="Work Sans" w:hAnsi="Work Sans" w:cs="Arial"/>
              </w:rPr>
              <w:t>PGCE or PGCHE or HEA Fellow</w:t>
            </w:r>
          </w:p>
          <w:p w14:paraId="45C7051A" w14:textId="77777777" w:rsidR="00996F0C" w:rsidRPr="004743E5" w:rsidRDefault="00996F0C" w:rsidP="00F40608">
            <w:pPr>
              <w:jc w:val="both"/>
              <w:rPr>
                <w:rFonts w:ascii="Work Sans" w:hAnsi="Work Sans" w:cs="Arial"/>
                <w:bCs/>
              </w:rPr>
            </w:pPr>
          </w:p>
          <w:p w14:paraId="7F1B7FDF" w14:textId="77777777" w:rsidR="00996F0C" w:rsidRPr="004743E5" w:rsidRDefault="00996F0C" w:rsidP="00996F0C">
            <w:pPr>
              <w:jc w:val="both"/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Personal attributes</w:t>
            </w:r>
          </w:p>
          <w:p w14:paraId="5D058E83" w14:textId="77777777" w:rsidR="00283C04" w:rsidRPr="004743E5" w:rsidRDefault="00283C04" w:rsidP="00FB4A57">
            <w:pPr>
              <w:numPr>
                <w:ilvl w:val="0"/>
                <w:numId w:val="11"/>
              </w:numPr>
              <w:rPr>
                <w:rFonts w:ascii="Work Sans" w:hAnsi="Work Sans" w:cs="Arial"/>
              </w:rPr>
            </w:pPr>
            <w:r w:rsidRPr="004743E5">
              <w:rPr>
                <w:rFonts w:ascii="Work Sans" w:hAnsi="Work Sans" w:cs="Arial"/>
              </w:rPr>
              <w:t xml:space="preserve">We are looking for people who can help us deliver the </w:t>
            </w:r>
            <w:hyperlink r:id="rId11" w:history="1">
              <w:r w:rsidRPr="004743E5">
                <w:rPr>
                  <w:rStyle w:val="Hyperlink"/>
                  <w:rFonts w:ascii="Work Sans" w:hAnsi="Work Sans" w:cs="Arial"/>
                </w:rPr>
                <w:t>values</w:t>
              </w:r>
            </w:hyperlink>
            <w:r w:rsidRPr="004743E5">
              <w:rPr>
                <w:rFonts w:ascii="Work Sans" w:hAnsi="Work Sans" w:cs="Arial"/>
              </w:rPr>
              <w:t xml:space="preserve"> </w:t>
            </w:r>
            <w:r w:rsidR="00DB5D6A">
              <w:rPr>
                <w:rFonts w:ascii="Work Sans" w:hAnsi="Work Sans" w:cs="Arial"/>
              </w:rPr>
              <w:t xml:space="preserve">and behaviours </w:t>
            </w:r>
            <w:r w:rsidRPr="004743E5">
              <w:rPr>
                <w:rFonts w:ascii="Work Sans" w:hAnsi="Work Sans" w:cs="Arial"/>
              </w:rPr>
              <w:t>of the University of Greenwich: Excellence, Determination, Inclusivity, Ambition and Creativity</w:t>
            </w:r>
          </w:p>
          <w:p w14:paraId="39392536" w14:textId="77777777" w:rsidR="00996F0C" w:rsidRPr="004743E5" w:rsidRDefault="00996F0C" w:rsidP="00996F0C">
            <w:pPr>
              <w:rPr>
                <w:rFonts w:ascii="Work Sans" w:hAnsi="Work Sans" w:cs="Arial"/>
                <w:bCs/>
                <w:i/>
              </w:rPr>
            </w:pPr>
          </w:p>
        </w:tc>
        <w:tc>
          <w:tcPr>
            <w:tcW w:w="5040" w:type="dxa"/>
          </w:tcPr>
          <w:p w14:paraId="6055587D" w14:textId="77777777" w:rsidR="004C5481" w:rsidRPr="004743E5" w:rsidRDefault="004C5481" w:rsidP="000117D7">
            <w:pPr>
              <w:jc w:val="center"/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lastRenderedPageBreak/>
              <w:t>Desirable</w:t>
            </w:r>
          </w:p>
          <w:p w14:paraId="4530A560" w14:textId="77777777" w:rsidR="004C5481" w:rsidRPr="004743E5" w:rsidRDefault="004C5481">
            <w:pPr>
              <w:rPr>
                <w:rFonts w:ascii="Work Sans" w:hAnsi="Work Sans" w:cs="Arial"/>
              </w:rPr>
            </w:pPr>
            <w:r w:rsidRPr="004743E5">
              <w:rPr>
                <w:rFonts w:ascii="Work Sans" w:hAnsi="Work Sans" w:cs="Arial"/>
              </w:rPr>
              <w:t xml:space="preserve"> </w:t>
            </w:r>
          </w:p>
          <w:p w14:paraId="76453847" w14:textId="77777777" w:rsidR="004C5481" w:rsidRPr="004743E5" w:rsidRDefault="004C5481" w:rsidP="004C5481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Experience</w:t>
            </w:r>
          </w:p>
          <w:p w14:paraId="588CE4EB" w14:textId="77777777" w:rsidR="00786731" w:rsidRPr="004743E5" w:rsidRDefault="00786731" w:rsidP="00F40608">
            <w:pPr>
              <w:rPr>
                <w:rFonts w:ascii="Work Sans" w:hAnsi="Work Sans" w:cs="Arial"/>
                <w:bCs/>
              </w:rPr>
            </w:pPr>
          </w:p>
          <w:p w14:paraId="3036DF38" w14:textId="77777777" w:rsidR="004743E5" w:rsidRDefault="004743E5" w:rsidP="004C5481">
            <w:pPr>
              <w:rPr>
                <w:rFonts w:ascii="Work Sans" w:hAnsi="Work Sans" w:cs="Arial"/>
                <w:b/>
              </w:rPr>
            </w:pPr>
          </w:p>
          <w:p w14:paraId="441E24A3" w14:textId="77777777" w:rsidR="004C5481" w:rsidRPr="004743E5" w:rsidRDefault="004C5481" w:rsidP="004C5481">
            <w:pPr>
              <w:rPr>
                <w:rFonts w:ascii="Work Sans" w:hAnsi="Work Sans" w:cs="Arial"/>
                <w:b/>
              </w:rPr>
            </w:pPr>
            <w:r w:rsidRPr="004743E5">
              <w:rPr>
                <w:rFonts w:ascii="Work Sans" w:hAnsi="Work Sans" w:cs="Arial"/>
                <w:b/>
              </w:rPr>
              <w:t>Skills</w:t>
            </w:r>
          </w:p>
          <w:p w14:paraId="53704B05" w14:textId="77777777" w:rsidR="00786731" w:rsidRPr="004743E5" w:rsidRDefault="00786731" w:rsidP="00F40608">
            <w:pPr>
              <w:ind w:left="720"/>
              <w:rPr>
                <w:rFonts w:ascii="Work Sans" w:hAnsi="Work Sans" w:cs="Arial"/>
                <w:b/>
              </w:rPr>
            </w:pPr>
          </w:p>
          <w:p w14:paraId="15FAD570" w14:textId="77777777" w:rsidR="0035159C" w:rsidRPr="004743E5" w:rsidRDefault="004C5481" w:rsidP="0035159C">
            <w:pPr>
              <w:rPr>
                <w:rFonts w:ascii="Work Sans" w:hAnsi="Work Sans" w:cs="Arial"/>
                <w:b/>
                <w:bCs/>
              </w:rPr>
            </w:pPr>
            <w:r w:rsidRPr="004743E5">
              <w:rPr>
                <w:rFonts w:ascii="Work Sans" w:hAnsi="Work Sans" w:cs="Arial"/>
                <w:b/>
                <w:bCs/>
              </w:rPr>
              <w:t>Qualifications</w:t>
            </w:r>
          </w:p>
          <w:p w14:paraId="52DADC43" w14:textId="77777777" w:rsidR="00786731" w:rsidRPr="004743E5" w:rsidRDefault="00786731" w:rsidP="0035159C">
            <w:pPr>
              <w:rPr>
                <w:rFonts w:ascii="Work Sans" w:hAnsi="Work Sans" w:cs="Arial"/>
                <w:b/>
                <w:bCs/>
              </w:rPr>
            </w:pPr>
          </w:p>
          <w:p w14:paraId="0B469AFE" w14:textId="77777777" w:rsidR="004C5481" w:rsidRPr="004743E5" w:rsidRDefault="004C5481" w:rsidP="00380EA2">
            <w:pPr>
              <w:jc w:val="both"/>
              <w:rPr>
                <w:rFonts w:ascii="Work Sans" w:hAnsi="Work Sans" w:cs="Arial"/>
                <w:b/>
                <w:bCs/>
              </w:rPr>
            </w:pPr>
          </w:p>
        </w:tc>
      </w:tr>
    </w:tbl>
    <w:p w14:paraId="64266A02" w14:textId="77777777" w:rsidR="00041B7E" w:rsidRPr="004743E5" w:rsidRDefault="00041B7E">
      <w:pPr>
        <w:pStyle w:val="Header"/>
        <w:tabs>
          <w:tab w:val="clear" w:pos="4153"/>
          <w:tab w:val="clear" w:pos="8306"/>
        </w:tabs>
        <w:rPr>
          <w:rFonts w:ascii="Work Sans" w:hAnsi="Work Sans" w:cs="Arial"/>
        </w:rPr>
      </w:pPr>
    </w:p>
    <w:sectPr w:rsidR="00041B7E" w:rsidRPr="004743E5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36CA" w14:textId="77777777" w:rsidR="00E85D8A" w:rsidRDefault="00E85D8A">
      <w:r>
        <w:separator/>
      </w:r>
    </w:p>
  </w:endnote>
  <w:endnote w:type="continuationSeparator" w:id="0">
    <w:p w14:paraId="419F5C66" w14:textId="77777777" w:rsidR="00E85D8A" w:rsidRDefault="00E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D2416" w14:textId="77777777" w:rsidR="00E85D8A" w:rsidRDefault="00E85D8A">
      <w:r>
        <w:separator/>
      </w:r>
    </w:p>
  </w:footnote>
  <w:footnote w:type="continuationSeparator" w:id="0">
    <w:p w14:paraId="1FC651FB" w14:textId="77777777" w:rsidR="00E85D8A" w:rsidRDefault="00E8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E51B" w14:textId="475D72ED" w:rsidR="00A137BF" w:rsidRPr="00E94DD3" w:rsidRDefault="0070374B" w:rsidP="00E94DD3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7D2C7A" wp14:editId="126853A4">
          <wp:simplePos x="0" y="0"/>
          <wp:positionH relativeFrom="column">
            <wp:posOffset>3232785</wp:posOffset>
          </wp:positionH>
          <wp:positionV relativeFrom="paragraph">
            <wp:posOffset>-363855</wp:posOffset>
          </wp:positionV>
          <wp:extent cx="2841625" cy="8667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5F9C"/>
    <w:multiLevelType w:val="hybridMultilevel"/>
    <w:tmpl w:val="928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FC3"/>
    <w:multiLevelType w:val="hybridMultilevel"/>
    <w:tmpl w:val="F1840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84B86"/>
    <w:multiLevelType w:val="hybridMultilevel"/>
    <w:tmpl w:val="22E03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201CC"/>
    <w:multiLevelType w:val="hybridMultilevel"/>
    <w:tmpl w:val="3B94FC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1932C2D"/>
    <w:multiLevelType w:val="hybridMultilevel"/>
    <w:tmpl w:val="C8C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388"/>
    <w:multiLevelType w:val="hybridMultilevel"/>
    <w:tmpl w:val="79681F4E"/>
    <w:lvl w:ilvl="0" w:tplc="337EBC32">
      <w:start w:val="1"/>
      <w:numFmt w:val="bullet"/>
      <w:lvlText w:val="-"/>
      <w:lvlJc w:val="left"/>
      <w:pPr>
        <w:ind w:left="394"/>
      </w:pPr>
      <w:rPr>
        <w:rFonts w:ascii="Work Sans" w:eastAsia="Work Sans" w:hAnsi="Work Sans" w:cs="Work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0DD9C">
      <w:start w:val="1"/>
      <w:numFmt w:val="bullet"/>
      <w:lvlText w:val="•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E076">
      <w:start w:val="1"/>
      <w:numFmt w:val="bullet"/>
      <w:lvlText w:val="▪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8DBC4">
      <w:start w:val="1"/>
      <w:numFmt w:val="bullet"/>
      <w:lvlText w:val="•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E27B0">
      <w:start w:val="1"/>
      <w:numFmt w:val="bullet"/>
      <w:lvlText w:val="o"/>
      <w:lvlJc w:val="left"/>
      <w:pPr>
        <w:ind w:left="3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0D628">
      <w:start w:val="1"/>
      <w:numFmt w:val="bullet"/>
      <w:lvlText w:val="▪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A2FDE">
      <w:start w:val="1"/>
      <w:numFmt w:val="bullet"/>
      <w:lvlText w:val="•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4920E">
      <w:start w:val="1"/>
      <w:numFmt w:val="bullet"/>
      <w:lvlText w:val="o"/>
      <w:lvlJc w:val="left"/>
      <w:pPr>
        <w:ind w:left="5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E034A">
      <w:start w:val="1"/>
      <w:numFmt w:val="bullet"/>
      <w:lvlText w:val="▪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8F58C7"/>
    <w:multiLevelType w:val="hybridMultilevel"/>
    <w:tmpl w:val="158288E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1AD4926"/>
    <w:multiLevelType w:val="hybridMultilevel"/>
    <w:tmpl w:val="16F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3394F"/>
    <w:multiLevelType w:val="hybridMultilevel"/>
    <w:tmpl w:val="8198129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315CBE"/>
    <w:multiLevelType w:val="hybridMultilevel"/>
    <w:tmpl w:val="DDD85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E1558"/>
    <w:multiLevelType w:val="hybridMultilevel"/>
    <w:tmpl w:val="1226B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10B04"/>
    <w:multiLevelType w:val="hybridMultilevel"/>
    <w:tmpl w:val="A83E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4E19"/>
    <w:multiLevelType w:val="hybridMultilevel"/>
    <w:tmpl w:val="B5680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3762E"/>
    <w:multiLevelType w:val="hybridMultilevel"/>
    <w:tmpl w:val="24AA0B1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7E2D4B87"/>
    <w:multiLevelType w:val="hybridMultilevel"/>
    <w:tmpl w:val="30C66464"/>
    <w:lvl w:ilvl="0" w:tplc="A7F27C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7E"/>
    <w:rsid w:val="00006035"/>
    <w:rsid w:val="000117D7"/>
    <w:rsid w:val="00041B7E"/>
    <w:rsid w:val="00083196"/>
    <w:rsid w:val="000A0080"/>
    <w:rsid w:val="000A2697"/>
    <w:rsid w:val="000B0AB5"/>
    <w:rsid w:val="000B1417"/>
    <w:rsid w:val="000D0B0C"/>
    <w:rsid w:val="00107350"/>
    <w:rsid w:val="00123D50"/>
    <w:rsid w:val="00137B3A"/>
    <w:rsid w:val="00146F21"/>
    <w:rsid w:val="001521DC"/>
    <w:rsid w:val="00153593"/>
    <w:rsid w:val="00162F2F"/>
    <w:rsid w:val="0019465B"/>
    <w:rsid w:val="001A6EE2"/>
    <w:rsid w:val="001B0159"/>
    <w:rsid w:val="001B4AE9"/>
    <w:rsid w:val="001D2F07"/>
    <w:rsid w:val="002111F8"/>
    <w:rsid w:val="00220CB8"/>
    <w:rsid w:val="002458ED"/>
    <w:rsid w:val="00283C04"/>
    <w:rsid w:val="002A7C7C"/>
    <w:rsid w:val="002B51AD"/>
    <w:rsid w:val="002D71D9"/>
    <w:rsid w:val="00305775"/>
    <w:rsid w:val="003155DA"/>
    <w:rsid w:val="0032083D"/>
    <w:rsid w:val="00330F56"/>
    <w:rsid w:val="00331B73"/>
    <w:rsid w:val="0035159C"/>
    <w:rsid w:val="00365F2A"/>
    <w:rsid w:val="00367C93"/>
    <w:rsid w:val="003744CA"/>
    <w:rsid w:val="00375E17"/>
    <w:rsid w:val="00380EA2"/>
    <w:rsid w:val="003960E5"/>
    <w:rsid w:val="003B60F8"/>
    <w:rsid w:val="003D2C93"/>
    <w:rsid w:val="003D5E0B"/>
    <w:rsid w:val="003E70A2"/>
    <w:rsid w:val="003F6D5A"/>
    <w:rsid w:val="00400C0A"/>
    <w:rsid w:val="00431BD0"/>
    <w:rsid w:val="004378B5"/>
    <w:rsid w:val="004743E5"/>
    <w:rsid w:val="004808BB"/>
    <w:rsid w:val="004A1726"/>
    <w:rsid w:val="004B35E1"/>
    <w:rsid w:val="004C3F59"/>
    <w:rsid w:val="004C5481"/>
    <w:rsid w:val="004D2D02"/>
    <w:rsid w:val="004D35E6"/>
    <w:rsid w:val="004E3448"/>
    <w:rsid w:val="004F6E57"/>
    <w:rsid w:val="00502B96"/>
    <w:rsid w:val="00524AEE"/>
    <w:rsid w:val="00530CA3"/>
    <w:rsid w:val="0054180A"/>
    <w:rsid w:val="00542B58"/>
    <w:rsid w:val="00545FB7"/>
    <w:rsid w:val="00565925"/>
    <w:rsid w:val="0056773D"/>
    <w:rsid w:val="005745D4"/>
    <w:rsid w:val="005834CA"/>
    <w:rsid w:val="005B5784"/>
    <w:rsid w:val="005C042A"/>
    <w:rsid w:val="005D0FEE"/>
    <w:rsid w:val="006021A9"/>
    <w:rsid w:val="00602DBE"/>
    <w:rsid w:val="00606636"/>
    <w:rsid w:val="006136AE"/>
    <w:rsid w:val="0061797E"/>
    <w:rsid w:val="00621851"/>
    <w:rsid w:val="006327A0"/>
    <w:rsid w:val="006357F5"/>
    <w:rsid w:val="00661F2B"/>
    <w:rsid w:val="006667FF"/>
    <w:rsid w:val="0068772A"/>
    <w:rsid w:val="0069667E"/>
    <w:rsid w:val="006B7919"/>
    <w:rsid w:val="006C3A75"/>
    <w:rsid w:val="006D5A42"/>
    <w:rsid w:val="00702F1B"/>
    <w:rsid w:val="0070374B"/>
    <w:rsid w:val="00715964"/>
    <w:rsid w:val="007246D0"/>
    <w:rsid w:val="007269D1"/>
    <w:rsid w:val="0073542C"/>
    <w:rsid w:val="00735E49"/>
    <w:rsid w:val="007757DF"/>
    <w:rsid w:val="00786731"/>
    <w:rsid w:val="007A7427"/>
    <w:rsid w:val="007B0FD5"/>
    <w:rsid w:val="007C4DD0"/>
    <w:rsid w:val="00810728"/>
    <w:rsid w:val="00817D8E"/>
    <w:rsid w:val="00854BEA"/>
    <w:rsid w:val="00860415"/>
    <w:rsid w:val="00876B18"/>
    <w:rsid w:val="00881510"/>
    <w:rsid w:val="008E23E9"/>
    <w:rsid w:val="008F1DB0"/>
    <w:rsid w:val="00917361"/>
    <w:rsid w:val="00940600"/>
    <w:rsid w:val="00942C85"/>
    <w:rsid w:val="00944160"/>
    <w:rsid w:val="00950E41"/>
    <w:rsid w:val="00952A13"/>
    <w:rsid w:val="00952A19"/>
    <w:rsid w:val="00961468"/>
    <w:rsid w:val="00961BA7"/>
    <w:rsid w:val="00996F0C"/>
    <w:rsid w:val="009A51B8"/>
    <w:rsid w:val="009C7DAB"/>
    <w:rsid w:val="009E5204"/>
    <w:rsid w:val="009F428D"/>
    <w:rsid w:val="00A137BF"/>
    <w:rsid w:val="00A34646"/>
    <w:rsid w:val="00A35E79"/>
    <w:rsid w:val="00A80F55"/>
    <w:rsid w:val="00A811C4"/>
    <w:rsid w:val="00A92495"/>
    <w:rsid w:val="00A9773B"/>
    <w:rsid w:val="00AB4C0F"/>
    <w:rsid w:val="00AB590C"/>
    <w:rsid w:val="00AC47D6"/>
    <w:rsid w:val="00AD63C4"/>
    <w:rsid w:val="00AE3071"/>
    <w:rsid w:val="00AF4538"/>
    <w:rsid w:val="00B0042E"/>
    <w:rsid w:val="00B47199"/>
    <w:rsid w:val="00B573D6"/>
    <w:rsid w:val="00BA5B6C"/>
    <w:rsid w:val="00BB1CF7"/>
    <w:rsid w:val="00BB3C87"/>
    <w:rsid w:val="00BC05C5"/>
    <w:rsid w:val="00C01DCB"/>
    <w:rsid w:val="00C10CFA"/>
    <w:rsid w:val="00C12C3F"/>
    <w:rsid w:val="00C334E5"/>
    <w:rsid w:val="00C40BC7"/>
    <w:rsid w:val="00C452CB"/>
    <w:rsid w:val="00C81EB5"/>
    <w:rsid w:val="00CC7039"/>
    <w:rsid w:val="00D15D82"/>
    <w:rsid w:val="00D21BB0"/>
    <w:rsid w:val="00D60692"/>
    <w:rsid w:val="00D867D3"/>
    <w:rsid w:val="00DB0F9A"/>
    <w:rsid w:val="00DB5D6A"/>
    <w:rsid w:val="00DC6F81"/>
    <w:rsid w:val="00DF05B6"/>
    <w:rsid w:val="00DF07CD"/>
    <w:rsid w:val="00E05E11"/>
    <w:rsid w:val="00E07EDD"/>
    <w:rsid w:val="00E40454"/>
    <w:rsid w:val="00E44D9A"/>
    <w:rsid w:val="00E4594F"/>
    <w:rsid w:val="00E661F3"/>
    <w:rsid w:val="00E67E32"/>
    <w:rsid w:val="00E80E62"/>
    <w:rsid w:val="00E85D8A"/>
    <w:rsid w:val="00E94DD3"/>
    <w:rsid w:val="00EC293B"/>
    <w:rsid w:val="00EF70FB"/>
    <w:rsid w:val="00F40608"/>
    <w:rsid w:val="00F41DEF"/>
    <w:rsid w:val="00F55383"/>
    <w:rsid w:val="00F558EC"/>
    <w:rsid w:val="00F63DE3"/>
    <w:rsid w:val="00F6459A"/>
    <w:rsid w:val="00F9146A"/>
    <w:rsid w:val="00F94471"/>
    <w:rsid w:val="00FB4A57"/>
    <w:rsid w:val="00FD6222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CEC8A"/>
  <w15:chartTrackingRefBased/>
  <w15:docId w15:val="{716A24EE-92B1-4BBD-AFBA-B6B68D2A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540"/>
      <w:jc w:val="center"/>
    </w:pPr>
    <w:rPr>
      <w:rFonts w:ascii="Arial" w:hAnsi="Arial"/>
      <w:b/>
      <w:color w:val="008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paragraph" w:styleId="BlockText">
    <w:name w:val="Block Text"/>
    <w:basedOn w:val="Normal"/>
    <w:pPr>
      <w:ind w:left="1260" w:right="540"/>
    </w:pPr>
    <w:rPr>
      <w:rFonts w:ascii="Arial" w:hAnsi="Arial" w:cs="Arial"/>
    </w:rPr>
  </w:style>
  <w:style w:type="paragraph" w:styleId="BodyText">
    <w:name w:val="Body Text"/>
    <w:basedOn w:val="Normal"/>
    <w:pPr>
      <w:ind w:right="-334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color w:val="333333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42C85"/>
    <w:rPr>
      <w:b/>
      <w:bCs/>
    </w:rPr>
  </w:style>
  <w:style w:type="character" w:styleId="Hyperlink">
    <w:name w:val="Hyperlink"/>
    <w:uiPriority w:val="99"/>
    <w:unhideWhenUsed/>
    <w:rsid w:val="004B35E1"/>
    <w:rPr>
      <w:color w:val="0563C1"/>
      <w:u w:val="single"/>
    </w:rPr>
  </w:style>
  <w:style w:type="character" w:styleId="FollowedHyperlink">
    <w:name w:val="FollowedHyperlink"/>
    <w:rsid w:val="004B35E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0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6636"/>
    <w:pPr>
      <w:spacing w:before="100" w:beforeAutospacing="1" w:after="100" w:afterAutospacing="1"/>
    </w:pPr>
    <w:rPr>
      <w:lang w:eastAsia="en-GB"/>
    </w:rPr>
  </w:style>
  <w:style w:type="paragraph" w:styleId="CommentText">
    <w:name w:val="annotation text"/>
    <w:basedOn w:val="Normal"/>
    <w:link w:val="CommentTextChar"/>
    <w:rsid w:val="00606636"/>
    <w:rPr>
      <w:sz w:val="20"/>
      <w:szCs w:val="20"/>
    </w:rPr>
  </w:style>
  <w:style w:type="character" w:customStyle="1" w:styleId="CommentTextChar">
    <w:name w:val="Comment Text Char"/>
    <w:link w:val="CommentText"/>
    <w:rsid w:val="006066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06636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rsid w:val="00606636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7C4D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e.ac.uk/articles/public-relations/articles/our-valu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9FCA9DBF8A14EB6CD76E81522F5CB" ma:contentTypeVersion="15" ma:contentTypeDescription="Create a new document." ma:contentTypeScope="" ma:versionID="5b0f47084217adb4dbaa8adadfe68b54">
  <xsd:schema xmlns:xsd="http://www.w3.org/2001/XMLSchema" xmlns:xs="http://www.w3.org/2001/XMLSchema" xmlns:p="http://schemas.microsoft.com/office/2006/metadata/properties" xmlns:ns1="http://schemas.microsoft.com/sharepoint/v3" xmlns:ns3="119f2506-ebb7-427f-b2e7-9d8717b5c295" xmlns:ns4="19ee8a74-3d85-41fe-a80d-12ef07d115ec" targetNamespace="http://schemas.microsoft.com/office/2006/metadata/properties" ma:root="true" ma:fieldsID="94307027dcfb408fdffd6593f107d74a" ns1:_="" ns3:_="" ns4:_="">
    <xsd:import namespace="http://schemas.microsoft.com/sharepoint/v3"/>
    <xsd:import namespace="119f2506-ebb7-427f-b2e7-9d8717b5c295"/>
    <xsd:import namespace="19ee8a74-3d85-41fe-a80d-12ef07d11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f2506-ebb7-427f-b2e7-9d8717b5c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e8a74-3d85-41fe-a80d-12ef07d11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913C4-A545-4BA3-9117-5FED69BA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f2506-ebb7-427f-b2e7-9d8717b5c295"/>
    <ds:schemaRef ds:uri="19ee8a74-3d85-41fe-a80d-12ef07d1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F42D6-D6B5-46D8-8065-FF6E4A629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7E91F2-29E1-4B0C-8D7C-12D0FDAC38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9D9010-75BD-4B14-9365-AC1FFD83C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- Draft</vt:lpstr>
    </vt:vector>
  </TitlesOfParts>
  <Company>SCH</Company>
  <LinksUpToDate>false</LinksUpToDate>
  <CharactersWithSpaces>6874</CharactersWithSpaces>
  <SharedDoc>false</SharedDoc>
  <HLinks>
    <vt:vector size="6" baseType="variant"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https://www.gre.ac.uk/articles/public-relations/articles/our-values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- Draft</dc:title>
  <dc:subject/>
  <dc:creator>SCH</dc:creator>
  <cp:keywords/>
  <cp:lastModifiedBy>Grace Kempton</cp:lastModifiedBy>
  <cp:revision>2</cp:revision>
  <cp:lastPrinted>2011-06-10T06:42:00Z</cp:lastPrinted>
  <dcterms:created xsi:type="dcterms:W3CDTF">2021-01-11T11:50:00Z</dcterms:created>
  <dcterms:modified xsi:type="dcterms:W3CDTF">2021-01-11T11:50:00Z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0x0101006869FCA9DBF8A14EB6CD76E81522F5CB</vt:lpwstr>
  </property>
</Properties>
</file>