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F8" w:rsidRDefault="006A6AF8" w:rsidP="006A6AF8">
      <w:pPr>
        <w:pStyle w:val="BodyText2"/>
        <w:ind w:right="-334"/>
        <w:rPr>
          <w:rFonts w:cs="Arial"/>
          <w:b w:val="0"/>
        </w:rPr>
      </w:pPr>
    </w:p>
    <w:p w:rsidR="006A6AF8" w:rsidRDefault="006A6AF8" w:rsidP="006A6AF8">
      <w:pPr>
        <w:pStyle w:val="BodyText2"/>
        <w:ind w:right="-334"/>
        <w:rPr>
          <w:rFonts w:cs="Arial"/>
          <w:b w:val="0"/>
        </w:rPr>
      </w:pPr>
    </w:p>
    <w:p w:rsidR="006A6AF8" w:rsidRDefault="006A6AF8" w:rsidP="006A6AF8">
      <w:pPr>
        <w:pStyle w:val="BodyText2"/>
        <w:ind w:right="-334"/>
        <w:rPr>
          <w:rFonts w:cs="Arial"/>
          <w:b w:val="0"/>
        </w:rPr>
      </w:pPr>
    </w:p>
    <w:p w:rsidR="006A6AF8" w:rsidRDefault="006A6AF8" w:rsidP="006A6AF8">
      <w:pPr>
        <w:pStyle w:val="BodyText2"/>
        <w:ind w:right="-334"/>
        <w:rPr>
          <w:rFonts w:asciiTheme="minorHAnsi" w:hAnsiTheme="minorHAnsi" w:cs="Arial"/>
          <w:bCs/>
          <w:sz w:val="22"/>
          <w:szCs w:val="22"/>
        </w:rPr>
      </w:pPr>
      <w:r>
        <w:rPr>
          <w:rFonts w:asciiTheme="minorHAnsi" w:hAnsiTheme="minorHAnsi" w:cs="Arial"/>
          <w:bCs/>
          <w:sz w:val="22"/>
          <w:szCs w:val="22"/>
        </w:rPr>
        <w:t>Lecturer/Senior Lecturer in Accounting</w:t>
      </w:r>
    </w:p>
    <w:p w:rsidR="006A6AF8" w:rsidRDefault="006A6AF8" w:rsidP="006A6AF8">
      <w:pPr>
        <w:pStyle w:val="BodyText2"/>
        <w:ind w:right="-334"/>
        <w:rPr>
          <w:rFonts w:asciiTheme="minorHAnsi" w:hAnsiTheme="minorHAnsi" w:cs="Arial"/>
          <w:b w:val="0"/>
          <w:bCs/>
          <w:sz w:val="22"/>
          <w:szCs w:val="22"/>
        </w:rPr>
      </w:pPr>
    </w:p>
    <w:p w:rsidR="006A6AF8" w:rsidRDefault="006A6AF8" w:rsidP="006A6AF8">
      <w:pPr>
        <w:pStyle w:val="BodyText2"/>
        <w:ind w:right="-334"/>
        <w:rPr>
          <w:rFonts w:asciiTheme="minorHAnsi" w:hAnsiTheme="minorHAnsi"/>
          <w:b w:val="0"/>
          <w:sz w:val="22"/>
          <w:szCs w:val="22"/>
        </w:rPr>
      </w:pPr>
      <w:r>
        <w:rPr>
          <w:rFonts w:asciiTheme="minorHAnsi" w:hAnsiTheme="minorHAnsi"/>
          <w:b w:val="0"/>
          <w:sz w:val="22"/>
          <w:szCs w:val="22"/>
        </w:rPr>
        <w:t xml:space="preserve">This post </w:t>
      </w:r>
      <w:r>
        <w:rPr>
          <w:rFonts w:asciiTheme="minorHAnsi" w:hAnsiTheme="minorHAnsi" w:cs="Arial"/>
          <w:b w:val="0"/>
          <w:bCs/>
          <w:sz w:val="22"/>
          <w:szCs w:val="22"/>
        </w:rPr>
        <w:t xml:space="preserve">will support </w:t>
      </w:r>
      <w:r w:rsidR="00D0144E">
        <w:rPr>
          <w:rFonts w:asciiTheme="minorHAnsi" w:hAnsiTheme="minorHAnsi" w:cs="Arial"/>
          <w:b w:val="0"/>
          <w:bCs/>
          <w:sz w:val="22"/>
          <w:szCs w:val="22"/>
        </w:rPr>
        <w:t>our</w:t>
      </w:r>
      <w:r>
        <w:rPr>
          <w:rFonts w:asciiTheme="minorHAnsi" w:hAnsiTheme="minorHAnsi"/>
          <w:b w:val="0"/>
          <w:sz w:val="22"/>
          <w:szCs w:val="22"/>
        </w:rPr>
        <w:t xml:space="preserve"> home and international postgraduate and undergraduate programmes in</w:t>
      </w:r>
      <w:r w:rsidRPr="00E429FF">
        <w:rPr>
          <w:rFonts w:asciiTheme="minorHAnsi" w:hAnsiTheme="minorHAnsi"/>
          <w:b w:val="0"/>
          <w:sz w:val="22"/>
          <w:szCs w:val="22"/>
        </w:rPr>
        <w:t xml:space="preserve"> </w:t>
      </w:r>
      <w:r>
        <w:rPr>
          <w:rFonts w:asciiTheme="minorHAnsi" w:hAnsiTheme="minorHAnsi"/>
          <w:b w:val="0"/>
          <w:sz w:val="22"/>
          <w:szCs w:val="22"/>
        </w:rPr>
        <w:t xml:space="preserve">the area of </w:t>
      </w:r>
      <w:r>
        <w:rPr>
          <w:rFonts w:asciiTheme="minorHAnsi" w:hAnsiTheme="minorHAnsi" w:cs="Arial"/>
          <w:b w:val="0"/>
          <w:bCs/>
          <w:sz w:val="22"/>
          <w:szCs w:val="22"/>
        </w:rPr>
        <w:t>Management and/or Financial Accounting</w:t>
      </w:r>
      <w:r>
        <w:rPr>
          <w:rFonts w:asciiTheme="minorHAnsi" w:hAnsiTheme="minorHAnsi"/>
          <w:b w:val="0"/>
          <w:sz w:val="22"/>
          <w:szCs w:val="22"/>
        </w:rPr>
        <w:t xml:space="preserve">. The teaching </w:t>
      </w:r>
      <w:r>
        <w:rPr>
          <w:rFonts w:asciiTheme="minorHAnsi" w:hAnsiTheme="minorHAnsi" w:cstheme="minorHAnsi"/>
          <w:b w:val="0"/>
          <w:sz w:val="22"/>
          <w:szCs w:val="22"/>
        </w:rPr>
        <w:t xml:space="preserve">will focus on one or several of the areas of:  </w:t>
      </w:r>
      <w:r w:rsidRPr="002743CE">
        <w:rPr>
          <w:rFonts w:asciiTheme="minorHAnsi" w:hAnsiTheme="minorHAnsi" w:cstheme="minorHAnsi"/>
          <w:b w:val="0"/>
          <w:sz w:val="22"/>
          <w:szCs w:val="22"/>
        </w:rPr>
        <w:t xml:space="preserve">a) management </w:t>
      </w:r>
      <w:r w:rsidR="00D0144E">
        <w:rPr>
          <w:rFonts w:asciiTheme="minorHAnsi" w:hAnsiTheme="minorHAnsi" w:cstheme="minorHAnsi"/>
          <w:b w:val="0"/>
          <w:sz w:val="22"/>
          <w:szCs w:val="22"/>
        </w:rPr>
        <w:t>accounting b) performance measurement and management c) financial accounting and</w:t>
      </w:r>
      <w:r w:rsidRPr="002743CE">
        <w:rPr>
          <w:rFonts w:asciiTheme="minorHAnsi" w:hAnsiTheme="minorHAnsi" w:cstheme="minorHAnsi"/>
          <w:b w:val="0"/>
          <w:sz w:val="22"/>
          <w:szCs w:val="22"/>
        </w:rPr>
        <w:t xml:space="preserve"> tax and </w:t>
      </w:r>
      <w:r w:rsidR="00D0144E">
        <w:rPr>
          <w:rFonts w:asciiTheme="minorHAnsi" w:hAnsiTheme="minorHAnsi" w:cstheme="minorHAnsi"/>
          <w:b w:val="0"/>
          <w:sz w:val="22"/>
          <w:szCs w:val="22"/>
        </w:rPr>
        <w:t xml:space="preserve">d) </w:t>
      </w:r>
      <w:r w:rsidRPr="002743CE">
        <w:rPr>
          <w:rFonts w:asciiTheme="minorHAnsi" w:hAnsiTheme="minorHAnsi" w:cstheme="minorHAnsi"/>
          <w:b w:val="0"/>
          <w:sz w:val="22"/>
          <w:szCs w:val="22"/>
        </w:rPr>
        <w:t>audit</w:t>
      </w:r>
      <w:r w:rsidR="00D0144E">
        <w:rPr>
          <w:rFonts w:asciiTheme="minorHAnsi" w:hAnsiTheme="minorHAnsi" w:cstheme="minorHAnsi"/>
          <w:b w:val="0"/>
          <w:sz w:val="22"/>
          <w:szCs w:val="22"/>
        </w:rPr>
        <w:t xml:space="preserve"> and corporate governance</w:t>
      </w:r>
      <w:r>
        <w:rPr>
          <w:rFonts w:asciiTheme="minorHAnsi" w:hAnsiTheme="minorHAnsi" w:cstheme="minorHAnsi"/>
          <w:b w:val="0"/>
          <w:sz w:val="22"/>
          <w:szCs w:val="22"/>
        </w:rPr>
        <w:t>.</w:t>
      </w:r>
      <w:r>
        <w:rPr>
          <w:rFonts w:asciiTheme="minorHAnsi" w:hAnsiTheme="minorHAnsi"/>
          <w:b w:val="0"/>
          <w:sz w:val="22"/>
          <w:szCs w:val="22"/>
        </w:rPr>
        <w:t xml:space="preserve"> The person appointed will be expected to lead in the delivery of existing teaching, course development, and international provision support. The role will also support department’s activities in research, enterprise, consultancy, </w:t>
      </w:r>
      <w:proofErr w:type="gramStart"/>
      <w:r>
        <w:rPr>
          <w:rFonts w:asciiTheme="minorHAnsi" w:hAnsiTheme="minorHAnsi"/>
          <w:b w:val="0"/>
          <w:sz w:val="22"/>
          <w:szCs w:val="22"/>
        </w:rPr>
        <w:t>student</w:t>
      </w:r>
      <w:proofErr w:type="gramEnd"/>
      <w:r>
        <w:rPr>
          <w:rFonts w:asciiTheme="minorHAnsi" w:hAnsiTheme="minorHAnsi"/>
          <w:b w:val="0"/>
          <w:sz w:val="22"/>
          <w:szCs w:val="22"/>
        </w:rPr>
        <w:t xml:space="preserve"> employability and employer engagement.</w:t>
      </w:r>
    </w:p>
    <w:p w:rsidR="006A6AF8" w:rsidRDefault="006A6AF8" w:rsidP="006A6AF8">
      <w:pPr>
        <w:pStyle w:val="BodyText2"/>
        <w:ind w:right="-334"/>
        <w:rPr>
          <w:rFonts w:asciiTheme="minorHAnsi" w:hAnsiTheme="minorHAnsi" w:cs="Arial"/>
          <w:b w:val="0"/>
          <w:sz w:val="22"/>
          <w:szCs w:val="22"/>
        </w:rPr>
      </w:pPr>
    </w:p>
    <w:p w:rsidR="006A6AF8" w:rsidRDefault="006A6AF8" w:rsidP="006A6AF8">
      <w:pPr>
        <w:pStyle w:val="BodyText2"/>
        <w:ind w:right="113"/>
        <w:rPr>
          <w:rFonts w:asciiTheme="minorHAnsi" w:hAnsiTheme="minorHAnsi"/>
          <w:b w:val="0"/>
          <w:sz w:val="22"/>
          <w:szCs w:val="22"/>
        </w:rPr>
      </w:pPr>
      <w:r w:rsidRPr="009537AA">
        <w:rPr>
          <w:rFonts w:asciiTheme="minorHAnsi" w:hAnsiTheme="minorHAnsi"/>
          <w:b w:val="0"/>
          <w:sz w:val="22"/>
          <w:szCs w:val="22"/>
        </w:rPr>
        <w:t>The role will focus on delivering high quality education in a variety of formats, and expanding the department’s activities</w:t>
      </w:r>
      <w:r>
        <w:rPr>
          <w:rFonts w:asciiTheme="minorHAnsi" w:hAnsiTheme="minorHAnsi"/>
          <w:b w:val="0"/>
          <w:sz w:val="22"/>
          <w:szCs w:val="22"/>
        </w:rPr>
        <w:t xml:space="preserve"> in both education and research</w:t>
      </w:r>
      <w:r w:rsidRPr="009537AA">
        <w:rPr>
          <w:rFonts w:asciiTheme="minorHAnsi" w:hAnsiTheme="minorHAnsi"/>
          <w:b w:val="0"/>
          <w:sz w:val="22"/>
          <w:szCs w:val="22"/>
        </w:rPr>
        <w:t xml:space="preserve">. </w:t>
      </w:r>
    </w:p>
    <w:p w:rsidR="006A6AF8" w:rsidRDefault="006A6AF8" w:rsidP="006A6AF8">
      <w:pPr>
        <w:pStyle w:val="BodyText2"/>
        <w:ind w:right="113"/>
        <w:rPr>
          <w:rFonts w:asciiTheme="minorHAnsi" w:hAnsiTheme="minorHAnsi"/>
          <w:b w:val="0"/>
          <w:sz w:val="22"/>
          <w:szCs w:val="22"/>
        </w:rPr>
      </w:pPr>
    </w:p>
    <w:p w:rsidR="006A6AF8" w:rsidRPr="0021622A" w:rsidRDefault="006A6AF8" w:rsidP="006A6AF8">
      <w:pPr>
        <w:rPr>
          <w:rFonts w:asciiTheme="minorHAnsi" w:hAnsiTheme="minorHAnsi" w:cs="Arial"/>
          <w:bCs/>
          <w:sz w:val="22"/>
          <w:szCs w:val="22"/>
        </w:rPr>
      </w:pPr>
      <w:r w:rsidRPr="0021622A">
        <w:rPr>
          <w:rFonts w:asciiTheme="minorHAnsi" w:hAnsiTheme="minorHAnsi" w:cs="Arial"/>
          <w:bCs/>
          <w:sz w:val="22"/>
          <w:szCs w:val="22"/>
        </w:rPr>
        <w:t>Ability to travel internationally to deliver teaching at various partner institutions, mainly in South East Asia, is desirable and would give a suitable candidate a distinct advantage.</w:t>
      </w:r>
    </w:p>
    <w:p w:rsidR="006A6AF8" w:rsidRPr="009537AA" w:rsidRDefault="006A6AF8" w:rsidP="006A6AF8">
      <w:pPr>
        <w:pStyle w:val="BodyText2"/>
        <w:ind w:left="170" w:right="113"/>
        <w:rPr>
          <w:rFonts w:asciiTheme="minorHAnsi" w:hAnsiTheme="minorHAnsi"/>
          <w:b w:val="0"/>
          <w:sz w:val="22"/>
          <w:szCs w:val="22"/>
        </w:rPr>
      </w:pPr>
    </w:p>
    <w:p w:rsidR="006A6AF8" w:rsidRDefault="006A6AF8" w:rsidP="006A6AF8">
      <w:pPr>
        <w:pStyle w:val="BodyText2"/>
        <w:ind w:right="-334"/>
        <w:rPr>
          <w:rFonts w:asciiTheme="minorHAnsi" w:hAnsiTheme="minorHAnsi" w:cs="Arial"/>
          <w:b w:val="0"/>
          <w:sz w:val="22"/>
          <w:szCs w:val="22"/>
        </w:rPr>
      </w:pPr>
      <w:r>
        <w:rPr>
          <w:rFonts w:asciiTheme="minorHAnsi" w:hAnsiTheme="minorHAnsi"/>
          <w:b w:val="0"/>
          <w:sz w:val="22"/>
          <w:szCs w:val="22"/>
        </w:rPr>
        <w:t>We will be looking for candidates with</w:t>
      </w:r>
      <w:r>
        <w:rPr>
          <w:rFonts w:asciiTheme="minorHAnsi" w:hAnsiTheme="minorHAnsi" w:cstheme="minorHAnsi"/>
          <w:b w:val="0"/>
          <w:sz w:val="22"/>
          <w:szCs w:val="22"/>
        </w:rPr>
        <w:t xml:space="preserve"> an established research agenda and publications in the areas of Corporate Governance, Risk Management, Financial Regulation, Performance </w:t>
      </w:r>
      <w:r w:rsidR="00D0144E">
        <w:rPr>
          <w:rFonts w:asciiTheme="minorHAnsi" w:hAnsiTheme="minorHAnsi" w:cstheme="minorHAnsi"/>
          <w:b w:val="0"/>
          <w:sz w:val="22"/>
          <w:szCs w:val="22"/>
        </w:rPr>
        <w:t xml:space="preserve">and Financial </w:t>
      </w:r>
      <w:r>
        <w:rPr>
          <w:rFonts w:asciiTheme="minorHAnsi" w:hAnsiTheme="minorHAnsi" w:cstheme="minorHAnsi"/>
          <w:b w:val="0"/>
          <w:sz w:val="22"/>
          <w:szCs w:val="22"/>
        </w:rPr>
        <w:t xml:space="preserve">Management or the related broad area of governance, risk and accountability. </w:t>
      </w:r>
    </w:p>
    <w:p w:rsidR="006A6AF8" w:rsidRDefault="006A6AF8">
      <w:pPr>
        <w:rPr>
          <w:rFonts w:ascii="Arial" w:hAnsi="Arial" w:cs="Arial"/>
          <w:b/>
          <w:sz w:val="20"/>
        </w:rPr>
      </w:pPr>
    </w:p>
    <w:p w:rsidR="006A6AF8" w:rsidRDefault="006A6AF8">
      <w:pPr>
        <w:rPr>
          <w:rFonts w:ascii="Arial" w:hAnsi="Arial" w:cs="Arial"/>
          <w:b/>
          <w:sz w:val="20"/>
        </w:rPr>
      </w:pPr>
      <w:r>
        <w:rPr>
          <w:rFonts w:ascii="Arial" w:hAnsi="Arial" w:cs="Arial"/>
          <w:b/>
          <w:sz w:val="20"/>
        </w:rPr>
        <w:br w:type="page"/>
      </w:r>
    </w:p>
    <w:p w:rsidR="00041B7E" w:rsidRDefault="00107350">
      <w:pPr>
        <w:jc w:val="center"/>
        <w:rPr>
          <w:rFonts w:ascii="Arial" w:hAnsi="Arial" w:cs="Arial"/>
          <w:b/>
          <w:sz w:val="20"/>
        </w:rPr>
      </w:pPr>
      <w:r>
        <w:rPr>
          <w:rFonts w:ascii="Arial" w:hAnsi="Arial" w:cs="Arial"/>
          <w:b/>
          <w:sz w:val="20"/>
        </w:rPr>
        <w:lastRenderedPageBreak/>
        <w:t>JOB DESCRIPTION</w:t>
      </w:r>
    </w:p>
    <w:p w:rsidR="00041B7E" w:rsidRDefault="00041B7E">
      <w:pPr>
        <w:pStyle w:val="BodyText3"/>
        <w:ind w:left="-720" w:right="-1054"/>
        <w:rPr>
          <w:szCs w:val="20"/>
        </w:rPr>
      </w:pPr>
      <w:r>
        <w:rPr>
          <w:szCs w:val="20"/>
        </w:rPr>
        <w:t xml:space="preserve"> </w:t>
      </w:r>
    </w:p>
    <w:p w:rsidR="00041B7E" w:rsidRDefault="00041B7E">
      <w:pPr>
        <w:ind w:left="1260" w:right="540"/>
        <w:jc w:val="center"/>
        <w:rPr>
          <w:rFonts w:ascii="Arial" w:hAnsi="Arial" w:cs="Arial"/>
          <w:b/>
          <w:color w:val="008000"/>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20"/>
        <w:gridCol w:w="3241"/>
        <w:gridCol w:w="2519"/>
        <w:gridCol w:w="1800"/>
      </w:tblGrid>
      <w:tr w:rsidR="00041B7E" w:rsidTr="00621851">
        <w:trPr>
          <w:trHeight w:val="745"/>
        </w:trPr>
        <w:tc>
          <w:tcPr>
            <w:tcW w:w="2520" w:type="dxa"/>
            <w:shd w:val="clear" w:color="auto" w:fill="FFFFFF"/>
          </w:tcPr>
          <w:p w:rsidR="00041B7E" w:rsidRDefault="00041B7E" w:rsidP="00763445">
            <w:pPr>
              <w:rPr>
                <w:rFonts w:ascii="Arial" w:hAnsi="Arial" w:cs="Arial"/>
                <w:b/>
                <w:sz w:val="20"/>
              </w:rPr>
            </w:pPr>
            <w:r>
              <w:rPr>
                <w:rFonts w:ascii="Arial" w:hAnsi="Arial" w:cs="Arial"/>
                <w:b/>
                <w:sz w:val="20"/>
              </w:rPr>
              <w:t>Job Title:</w:t>
            </w:r>
            <w:r w:rsidR="00A92BF8">
              <w:rPr>
                <w:rFonts w:ascii="Arial" w:hAnsi="Arial" w:cs="Arial"/>
                <w:b/>
                <w:sz w:val="20"/>
              </w:rPr>
              <w:t xml:space="preserve"> </w:t>
            </w:r>
          </w:p>
        </w:tc>
        <w:tc>
          <w:tcPr>
            <w:tcW w:w="3241" w:type="dxa"/>
            <w:shd w:val="clear" w:color="auto" w:fill="FFFFFF"/>
          </w:tcPr>
          <w:p w:rsidR="00137B3A" w:rsidRPr="0093421C" w:rsidRDefault="000C3881" w:rsidP="00E117D3">
            <w:pPr>
              <w:rPr>
                <w:rFonts w:asciiTheme="minorHAnsi" w:hAnsiTheme="minorHAnsi" w:cs="Calibri"/>
                <w:b/>
              </w:rPr>
            </w:pPr>
            <w:r w:rsidRPr="0093421C">
              <w:rPr>
                <w:rFonts w:asciiTheme="minorHAnsi" w:hAnsiTheme="minorHAnsi" w:cs="Calibri"/>
                <w:b/>
              </w:rPr>
              <w:t xml:space="preserve">Senior </w:t>
            </w:r>
            <w:r w:rsidR="00763445" w:rsidRPr="0093421C">
              <w:rPr>
                <w:rFonts w:asciiTheme="minorHAnsi" w:hAnsiTheme="minorHAnsi" w:cs="Calibri"/>
                <w:b/>
              </w:rPr>
              <w:t xml:space="preserve">Lecturer in </w:t>
            </w:r>
            <w:r w:rsidR="003935F7">
              <w:rPr>
                <w:rFonts w:asciiTheme="minorHAnsi" w:hAnsiTheme="minorHAnsi"/>
                <w:b/>
                <w:bCs/>
                <w:color w:val="000000"/>
              </w:rPr>
              <w:t xml:space="preserve">Accounting </w:t>
            </w:r>
          </w:p>
        </w:tc>
        <w:tc>
          <w:tcPr>
            <w:tcW w:w="2519" w:type="dxa"/>
            <w:shd w:val="clear" w:color="auto" w:fill="FFFFFF"/>
          </w:tcPr>
          <w:p w:rsidR="00041B7E" w:rsidRDefault="00E94DD3" w:rsidP="003935F7">
            <w:pPr>
              <w:rPr>
                <w:rFonts w:ascii="Arial" w:hAnsi="Arial" w:cs="Arial"/>
                <w:b/>
                <w:sz w:val="20"/>
              </w:rPr>
            </w:pPr>
            <w:r>
              <w:rPr>
                <w:rFonts w:ascii="Arial" w:hAnsi="Arial" w:cs="Arial"/>
                <w:b/>
                <w:sz w:val="20"/>
              </w:rPr>
              <w:t>Grade:</w:t>
            </w:r>
            <w:r w:rsidR="00A92BF8">
              <w:rPr>
                <w:rFonts w:ascii="Arial" w:hAnsi="Arial" w:cs="Arial"/>
                <w:b/>
                <w:sz w:val="20"/>
              </w:rPr>
              <w:t xml:space="preserve"> </w:t>
            </w:r>
            <w:r w:rsidR="00BE661A" w:rsidRPr="00BE661A">
              <w:rPr>
                <w:rFonts w:asciiTheme="minorHAnsi" w:hAnsiTheme="minorHAnsi"/>
                <w:b/>
              </w:rPr>
              <w:t>AC3</w:t>
            </w:r>
            <w:r w:rsidR="00BE661A" w:rsidRPr="00CF1B18">
              <w:rPr>
                <w:rFonts w:ascii="Arial" w:hAnsi="Arial"/>
                <w:b/>
              </w:rPr>
              <w:fldChar w:fldCharType="begin"/>
            </w:r>
            <w:r w:rsidR="00BE661A" w:rsidRPr="00CF1B18">
              <w:rPr>
                <w:rFonts w:ascii="Arial" w:hAnsi="Arial"/>
                <w:b/>
              </w:rPr>
              <w:instrText xml:space="preserve">  </w:instrText>
            </w:r>
            <w:r w:rsidR="00BE661A" w:rsidRPr="00CF1B18">
              <w:rPr>
                <w:rFonts w:ascii="Arial" w:hAnsi="Arial"/>
                <w:b/>
              </w:rPr>
              <w:fldChar w:fldCharType="end"/>
            </w:r>
            <w:r w:rsidR="00BE661A" w:rsidRPr="00CF1B18">
              <w:rPr>
                <w:rFonts w:ascii="Arial" w:hAnsi="Arial"/>
                <w:b/>
              </w:rPr>
              <w:tab/>
            </w:r>
          </w:p>
        </w:tc>
        <w:tc>
          <w:tcPr>
            <w:tcW w:w="1800" w:type="dxa"/>
            <w:shd w:val="clear" w:color="auto" w:fill="auto"/>
          </w:tcPr>
          <w:p w:rsidR="00A811C4" w:rsidRPr="00621851" w:rsidRDefault="000C3881" w:rsidP="00375C88">
            <w:pPr>
              <w:rPr>
                <w:rFonts w:ascii="Arial" w:hAnsi="Arial" w:cs="Arial"/>
                <w:b/>
                <w:sz w:val="20"/>
              </w:rPr>
            </w:pPr>
            <w:r>
              <w:rPr>
                <w:rFonts w:ascii="Arial" w:hAnsi="Arial" w:cs="Arial"/>
                <w:b/>
                <w:sz w:val="20"/>
              </w:rPr>
              <w:t>AC</w:t>
            </w:r>
            <w:r w:rsidR="009D3A65">
              <w:rPr>
                <w:rFonts w:ascii="Arial" w:hAnsi="Arial" w:cs="Arial"/>
                <w:b/>
                <w:sz w:val="20"/>
              </w:rPr>
              <w:t xml:space="preserve">3 (Spine Points    </w:t>
            </w:r>
            <w:r w:rsidR="00375C88">
              <w:rPr>
                <w:rFonts w:ascii="Arial" w:hAnsi="Arial" w:cs="Arial"/>
                <w:b/>
                <w:sz w:val="20"/>
              </w:rPr>
              <w:t>36-43</w:t>
            </w:r>
            <w:r w:rsidR="00763445">
              <w:rPr>
                <w:rFonts w:ascii="Arial" w:hAnsi="Arial" w:cs="Arial"/>
                <w:b/>
                <w:sz w:val="20"/>
              </w:rPr>
              <w:t>)</w:t>
            </w:r>
          </w:p>
        </w:tc>
      </w:tr>
      <w:tr w:rsidR="00041B7E" w:rsidTr="00621851">
        <w:trPr>
          <w:trHeight w:val="248"/>
        </w:trPr>
        <w:tc>
          <w:tcPr>
            <w:tcW w:w="2520" w:type="dxa"/>
            <w:tcBorders>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Department:</w:t>
            </w:r>
          </w:p>
        </w:tc>
        <w:tc>
          <w:tcPr>
            <w:tcW w:w="3241" w:type="dxa"/>
            <w:tcBorders>
              <w:bottom w:val="single" w:sz="4" w:space="0" w:color="auto"/>
            </w:tcBorders>
            <w:shd w:val="clear" w:color="auto" w:fill="FFFFFF"/>
          </w:tcPr>
          <w:p w:rsidR="00041B7E" w:rsidRDefault="003935F7" w:rsidP="00BE661A">
            <w:pPr>
              <w:rPr>
                <w:rFonts w:ascii="Arial" w:hAnsi="Arial" w:cs="Arial"/>
                <w:b/>
                <w:sz w:val="20"/>
              </w:rPr>
            </w:pPr>
            <w:r>
              <w:rPr>
                <w:rFonts w:ascii="Arial" w:hAnsi="Arial"/>
                <w:sz w:val="22"/>
                <w:szCs w:val="22"/>
              </w:rPr>
              <w:t>Accounting and Finance</w:t>
            </w:r>
          </w:p>
        </w:tc>
        <w:tc>
          <w:tcPr>
            <w:tcW w:w="2519" w:type="dxa"/>
            <w:tcBorders>
              <w:bottom w:val="single" w:sz="4" w:space="0" w:color="auto"/>
            </w:tcBorders>
            <w:shd w:val="clear" w:color="auto" w:fill="FFFFFF"/>
          </w:tcPr>
          <w:p w:rsidR="00041B7E" w:rsidRDefault="00E94DD3">
            <w:pPr>
              <w:rPr>
                <w:rFonts w:ascii="Arial" w:hAnsi="Arial" w:cs="Arial"/>
                <w:b/>
                <w:sz w:val="20"/>
              </w:rPr>
            </w:pPr>
            <w:r>
              <w:rPr>
                <w:rFonts w:ascii="Arial" w:hAnsi="Arial" w:cs="Arial"/>
                <w:b/>
                <w:sz w:val="20"/>
              </w:rPr>
              <w:t>Date of Job Evaluation:</w:t>
            </w:r>
          </w:p>
        </w:tc>
        <w:tc>
          <w:tcPr>
            <w:tcW w:w="1800" w:type="dxa"/>
            <w:tcBorders>
              <w:bottom w:val="single" w:sz="4" w:space="0" w:color="auto"/>
            </w:tcBorders>
            <w:shd w:val="clear" w:color="auto" w:fill="auto"/>
          </w:tcPr>
          <w:p w:rsidR="00041B7E" w:rsidRPr="00621851" w:rsidRDefault="00763445">
            <w:pPr>
              <w:rPr>
                <w:rFonts w:ascii="Arial" w:hAnsi="Arial" w:cs="Arial"/>
                <w:b/>
                <w:sz w:val="20"/>
              </w:rPr>
            </w:pPr>
            <w:r>
              <w:rPr>
                <w:rFonts w:ascii="Arial" w:hAnsi="Arial" w:cs="Arial"/>
                <w:b/>
                <w:sz w:val="20"/>
              </w:rPr>
              <w:t>N/A</w:t>
            </w:r>
          </w:p>
        </w:tc>
      </w:tr>
      <w:tr w:rsidR="00041B7E">
        <w:trPr>
          <w:cantSplit/>
          <w:trHeight w:val="277"/>
        </w:trPr>
        <w:tc>
          <w:tcPr>
            <w:tcW w:w="2520" w:type="dxa"/>
            <w:tcBorders>
              <w:top w:val="single" w:sz="4" w:space="0" w:color="auto"/>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Role reports to:</w:t>
            </w:r>
          </w:p>
        </w:tc>
        <w:tc>
          <w:tcPr>
            <w:tcW w:w="7560" w:type="dxa"/>
            <w:gridSpan w:val="3"/>
            <w:tcBorders>
              <w:top w:val="single" w:sz="4" w:space="0" w:color="auto"/>
              <w:bottom w:val="single" w:sz="4" w:space="0" w:color="auto"/>
            </w:tcBorders>
            <w:shd w:val="clear" w:color="auto" w:fill="FFFFFF"/>
          </w:tcPr>
          <w:p w:rsidR="00041B7E" w:rsidRPr="00763445" w:rsidRDefault="00A92BF8">
            <w:pPr>
              <w:pStyle w:val="Heading3"/>
              <w:rPr>
                <w:sz w:val="24"/>
              </w:rPr>
            </w:pPr>
            <w:r w:rsidRPr="00763445">
              <w:rPr>
                <w:rFonts w:ascii="Calibri" w:hAnsi="Calibri"/>
                <w:b w:val="0"/>
                <w:sz w:val="24"/>
              </w:rPr>
              <w:t>Head of Department</w:t>
            </w:r>
          </w:p>
        </w:tc>
      </w:tr>
      <w:tr w:rsidR="00041B7E">
        <w:trPr>
          <w:cantSplit/>
          <w:trHeight w:val="227"/>
        </w:trPr>
        <w:tc>
          <w:tcPr>
            <w:tcW w:w="2520" w:type="dxa"/>
            <w:tcBorders>
              <w:top w:val="single" w:sz="4" w:space="0" w:color="auto"/>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Direct Reports</w:t>
            </w:r>
          </w:p>
        </w:tc>
        <w:tc>
          <w:tcPr>
            <w:tcW w:w="7560" w:type="dxa"/>
            <w:gridSpan w:val="3"/>
            <w:tcBorders>
              <w:top w:val="single" w:sz="4" w:space="0" w:color="auto"/>
              <w:bottom w:val="single" w:sz="4" w:space="0" w:color="auto"/>
            </w:tcBorders>
            <w:shd w:val="clear" w:color="auto" w:fill="FFFFFF"/>
          </w:tcPr>
          <w:p w:rsidR="00041B7E" w:rsidRPr="00FD3C8F" w:rsidRDefault="00A92BF8">
            <w:pPr>
              <w:rPr>
                <w:rFonts w:ascii="Calibri" w:hAnsi="Calibri" w:cs="Calibri"/>
                <w:b/>
              </w:rPr>
            </w:pPr>
            <w:r w:rsidRPr="00FD3C8F">
              <w:rPr>
                <w:rFonts w:ascii="Calibri" w:hAnsi="Calibri" w:cs="Calibri"/>
                <w:b/>
              </w:rPr>
              <w:t>None</w:t>
            </w:r>
          </w:p>
        </w:tc>
      </w:tr>
      <w:tr w:rsidR="00041B7E">
        <w:trPr>
          <w:cantSplit/>
          <w:trHeight w:val="227"/>
        </w:trPr>
        <w:tc>
          <w:tcPr>
            <w:tcW w:w="2520" w:type="dxa"/>
            <w:tcBorders>
              <w:top w:val="single" w:sz="4" w:space="0" w:color="auto"/>
              <w:bottom w:val="single" w:sz="4" w:space="0" w:color="auto"/>
            </w:tcBorders>
            <w:shd w:val="clear" w:color="auto" w:fill="FFFFFF"/>
          </w:tcPr>
          <w:p w:rsidR="00041B7E" w:rsidRDefault="00041B7E">
            <w:pPr>
              <w:rPr>
                <w:rFonts w:ascii="Arial" w:hAnsi="Arial" w:cs="Arial"/>
                <w:b/>
                <w:sz w:val="20"/>
              </w:rPr>
            </w:pPr>
            <w:r>
              <w:rPr>
                <w:rFonts w:ascii="Arial" w:hAnsi="Arial" w:cs="Arial"/>
                <w:b/>
                <w:sz w:val="20"/>
              </w:rPr>
              <w:t>Indirect Reports</w:t>
            </w:r>
            <w:r w:rsidR="00E94DD3">
              <w:rPr>
                <w:rFonts w:ascii="Arial" w:hAnsi="Arial" w:cs="Arial"/>
                <w:b/>
                <w:sz w:val="20"/>
              </w:rPr>
              <w:t>:</w:t>
            </w:r>
          </w:p>
          <w:p w:rsidR="00E94DD3" w:rsidRDefault="00E94DD3">
            <w:pPr>
              <w:rPr>
                <w:rFonts w:ascii="Arial" w:hAnsi="Arial" w:cs="Arial"/>
                <w:b/>
                <w:sz w:val="20"/>
              </w:rPr>
            </w:pPr>
          </w:p>
          <w:p w:rsidR="00E94DD3" w:rsidRDefault="00E94DD3">
            <w:pPr>
              <w:rPr>
                <w:rFonts w:ascii="Arial" w:hAnsi="Arial" w:cs="Arial"/>
                <w:b/>
                <w:sz w:val="20"/>
              </w:rPr>
            </w:pPr>
            <w:r>
              <w:rPr>
                <w:rFonts w:ascii="Arial" w:hAnsi="Arial" w:cs="Arial"/>
                <w:b/>
                <w:sz w:val="20"/>
              </w:rPr>
              <w:t>Other Key contacts:</w:t>
            </w:r>
          </w:p>
        </w:tc>
        <w:tc>
          <w:tcPr>
            <w:tcW w:w="7560" w:type="dxa"/>
            <w:gridSpan w:val="3"/>
            <w:tcBorders>
              <w:top w:val="single" w:sz="4" w:space="0" w:color="auto"/>
              <w:bottom w:val="single" w:sz="4" w:space="0" w:color="auto"/>
            </w:tcBorders>
            <w:shd w:val="clear" w:color="auto" w:fill="FFFFFF"/>
          </w:tcPr>
          <w:p w:rsidR="00137B3A" w:rsidRDefault="00A92BF8" w:rsidP="00E94DD3">
            <w:pPr>
              <w:rPr>
                <w:rFonts w:ascii="Calibri" w:hAnsi="Calibri" w:cs="Calibri"/>
                <w:b/>
              </w:rPr>
            </w:pPr>
            <w:r w:rsidRPr="00FD3C8F">
              <w:rPr>
                <w:rFonts w:ascii="Calibri" w:hAnsi="Calibri" w:cs="Calibri"/>
                <w:b/>
              </w:rPr>
              <w:t>None</w:t>
            </w:r>
            <w:r w:rsidR="00C056AF">
              <w:rPr>
                <w:rFonts w:ascii="Calibri" w:hAnsi="Calibri" w:cs="Calibri"/>
                <w:b/>
              </w:rPr>
              <w:t xml:space="preserve"> but overseeing large academic teams as course leader</w:t>
            </w:r>
            <w:r w:rsidR="00BE661A">
              <w:rPr>
                <w:rFonts w:ascii="Calibri" w:hAnsi="Calibri" w:cs="Calibri"/>
                <w:b/>
              </w:rPr>
              <w:t xml:space="preserve"> and potentially as a programme leader.</w:t>
            </w:r>
          </w:p>
          <w:p w:rsidR="009D3A65" w:rsidRDefault="009D3A65" w:rsidP="00E94DD3">
            <w:pPr>
              <w:rPr>
                <w:rFonts w:ascii="Calibri" w:hAnsi="Calibri" w:cs="Calibri"/>
                <w:b/>
              </w:rPr>
            </w:pPr>
          </w:p>
          <w:p w:rsidR="00C056AF" w:rsidRPr="00FD3C8F" w:rsidRDefault="00C056AF" w:rsidP="00E94DD3">
            <w:pPr>
              <w:rPr>
                <w:rFonts w:ascii="Calibri" w:hAnsi="Calibri" w:cs="Calibri"/>
                <w:b/>
              </w:rPr>
            </w:pPr>
            <w:r>
              <w:rPr>
                <w:rFonts w:ascii="Calibri" w:hAnsi="Calibri" w:cs="Calibri"/>
                <w:b/>
              </w:rPr>
              <w:t>Students, academic  and administrative colleagues, employers</w:t>
            </w:r>
          </w:p>
        </w:tc>
      </w:tr>
      <w:tr w:rsidR="00041B7E">
        <w:trPr>
          <w:cantSplit/>
          <w:trHeight w:val="468"/>
        </w:trPr>
        <w:tc>
          <w:tcPr>
            <w:tcW w:w="10080" w:type="dxa"/>
            <w:gridSpan w:val="4"/>
            <w:tcBorders>
              <w:top w:val="single" w:sz="4" w:space="0" w:color="auto"/>
            </w:tcBorders>
            <w:shd w:val="clear" w:color="auto" w:fill="FFFFFF"/>
          </w:tcPr>
          <w:p w:rsidR="00041B7E" w:rsidRDefault="00041B7E">
            <w:pPr>
              <w:rPr>
                <w:rFonts w:ascii="Arial" w:hAnsi="Arial" w:cs="Arial"/>
                <w:bCs/>
                <w:sz w:val="20"/>
              </w:rPr>
            </w:pPr>
            <w:r>
              <w:rPr>
                <w:rFonts w:ascii="Arial" w:hAnsi="Arial" w:cs="Arial"/>
                <w:bCs/>
                <w:sz w:val="20"/>
              </w:rPr>
              <w:t xml:space="preserve">This role profile is non-contractual and provided for guidance. It will be updated and amended from time to time in accordance with the changing needs of the </w:t>
            </w:r>
            <w:r w:rsidR="00E94DD3">
              <w:rPr>
                <w:rFonts w:ascii="Arial" w:hAnsi="Arial" w:cs="Arial"/>
                <w:bCs/>
                <w:sz w:val="20"/>
              </w:rPr>
              <w:t>University</w:t>
            </w:r>
            <w:r>
              <w:rPr>
                <w:rFonts w:ascii="Arial" w:hAnsi="Arial" w:cs="Arial"/>
                <w:bCs/>
                <w:sz w:val="20"/>
              </w:rPr>
              <w:t xml:space="preserve"> and the requirements of the job.</w:t>
            </w:r>
          </w:p>
        </w:tc>
      </w:tr>
    </w:tbl>
    <w:p w:rsidR="00041B7E" w:rsidRDefault="00041B7E">
      <w:pPr>
        <w:ind w:right="540"/>
        <w:rPr>
          <w:rFonts w:ascii="Arial" w:hAnsi="Arial" w:cs="Arial"/>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041B7E" w:rsidTr="00B266FF">
        <w:tc>
          <w:tcPr>
            <w:tcW w:w="10207" w:type="dxa"/>
          </w:tcPr>
          <w:p w:rsidR="00041B7E" w:rsidRDefault="00041B7E">
            <w:pPr>
              <w:rPr>
                <w:rFonts w:ascii="Arial" w:hAnsi="Arial" w:cs="Arial"/>
                <w:b/>
                <w:bCs/>
                <w:sz w:val="20"/>
              </w:rPr>
            </w:pPr>
          </w:p>
          <w:p w:rsidR="00C056AF" w:rsidRDefault="00041B7E" w:rsidP="00397B8F">
            <w:pPr>
              <w:pStyle w:val="BodyText2"/>
              <w:ind w:right="-334"/>
              <w:rPr>
                <w:rFonts w:cs="Arial"/>
                <w:b w:val="0"/>
                <w:bCs/>
                <w:sz w:val="22"/>
                <w:szCs w:val="22"/>
              </w:rPr>
            </w:pPr>
            <w:r w:rsidRPr="00BE661A">
              <w:rPr>
                <w:rFonts w:cs="Arial"/>
                <w:b w:val="0"/>
                <w:bCs/>
                <w:sz w:val="22"/>
                <w:szCs w:val="22"/>
              </w:rPr>
              <w:t>PURPOSE OF ROLE:</w:t>
            </w:r>
            <w:r w:rsidR="00137B3A" w:rsidRPr="00BE661A">
              <w:rPr>
                <w:rFonts w:cs="Arial"/>
                <w:b w:val="0"/>
                <w:bCs/>
                <w:sz w:val="22"/>
                <w:szCs w:val="22"/>
              </w:rPr>
              <w:t xml:space="preserve"> </w:t>
            </w:r>
          </w:p>
          <w:p w:rsidR="00671F0B" w:rsidRDefault="00671F0B" w:rsidP="00397B8F">
            <w:pPr>
              <w:pStyle w:val="BodyText2"/>
              <w:ind w:right="-334"/>
              <w:rPr>
                <w:rFonts w:asciiTheme="minorHAnsi" w:hAnsiTheme="minorHAnsi" w:cs="Arial"/>
                <w:b w:val="0"/>
                <w:bCs/>
                <w:sz w:val="22"/>
                <w:szCs w:val="22"/>
              </w:rPr>
            </w:pPr>
            <w:r w:rsidRPr="005D1299">
              <w:rPr>
                <w:rFonts w:asciiTheme="minorHAnsi" w:hAnsiTheme="minorHAnsi" w:cs="Arial"/>
                <w:b w:val="0"/>
                <w:bCs/>
                <w:sz w:val="22"/>
                <w:szCs w:val="22"/>
              </w:rPr>
              <w:t xml:space="preserve">Senior Lecturer in </w:t>
            </w:r>
            <w:r w:rsidR="0053367A">
              <w:rPr>
                <w:rFonts w:asciiTheme="minorHAnsi" w:hAnsiTheme="minorHAnsi" w:cs="Arial"/>
                <w:b w:val="0"/>
                <w:bCs/>
                <w:sz w:val="22"/>
                <w:szCs w:val="22"/>
              </w:rPr>
              <w:t>Accounting</w:t>
            </w:r>
            <w:r w:rsidR="00E500B8">
              <w:rPr>
                <w:rFonts w:asciiTheme="minorHAnsi" w:hAnsiTheme="minorHAnsi" w:cs="Arial"/>
                <w:b w:val="0"/>
                <w:bCs/>
                <w:sz w:val="22"/>
                <w:szCs w:val="22"/>
              </w:rPr>
              <w:t>.</w:t>
            </w:r>
          </w:p>
          <w:p w:rsidR="00E500B8" w:rsidRPr="009537AA" w:rsidRDefault="00E500B8" w:rsidP="00397B8F">
            <w:pPr>
              <w:pStyle w:val="BodyText2"/>
              <w:ind w:right="-334"/>
              <w:rPr>
                <w:rFonts w:asciiTheme="minorHAnsi" w:hAnsiTheme="minorHAnsi" w:cs="Arial"/>
                <w:b w:val="0"/>
                <w:bCs/>
                <w:sz w:val="22"/>
                <w:szCs w:val="22"/>
              </w:rPr>
            </w:pPr>
          </w:p>
          <w:p w:rsidR="00397B8F" w:rsidRPr="009537AA" w:rsidRDefault="00A92BF8" w:rsidP="00BE661A">
            <w:pPr>
              <w:pStyle w:val="BodyText2"/>
              <w:ind w:right="-334"/>
              <w:rPr>
                <w:rFonts w:asciiTheme="minorHAnsi" w:hAnsiTheme="minorHAnsi"/>
                <w:b w:val="0"/>
                <w:sz w:val="22"/>
                <w:szCs w:val="22"/>
              </w:rPr>
            </w:pPr>
            <w:r w:rsidRPr="009537AA">
              <w:rPr>
                <w:rFonts w:asciiTheme="minorHAnsi" w:hAnsiTheme="minorHAnsi"/>
                <w:b w:val="0"/>
                <w:sz w:val="22"/>
                <w:szCs w:val="22"/>
              </w:rPr>
              <w:t xml:space="preserve">This post is for those who </w:t>
            </w:r>
            <w:r w:rsidR="00684847" w:rsidRPr="009537AA">
              <w:rPr>
                <w:rFonts w:asciiTheme="minorHAnsi" w:hAnsiTheme="minorHAnsi"/>
                <w:b w:val="0"/>
                <w:sz w:val="22"/>
                <w:szCs w:val="22"/>
              </w:rPr>
              <w:t xml:space="preserve">have </w:t>
            </w:r>
            <w:r w:rsidR="000C3881" w:rsidRPr="009537AA">
              <w:rPr>
                <w:rFonts w:asciiTheme="minorHAnsi" w:hAnsiTheme="minorHAnsi"/>
                <w:b w:val="0"/>
                <w:sz w:val="22"/>
                <w:szCs w:val="22"/>
              </w:rPr>
              <w:t xml:space="preserve">experience of </w:t>
            </w:r>
            <w:r w:rsidRPr="009537AA">
              <w:rPr>
                <w:rFonts w:asciiTheme="minorHAnsi" w:hAnsiTheme="minorHAnsi"/>
                <w:b w:val="0"/>
                <w:sz w:val="22"/>
                <w:szCs w:val="22"/>
              </w:rPr>
              <w:t>conducting high quality research and teaching on postgraduate and undergraduate programmes in the area</w:t>
            </w:r>
            <w:r w:rsidR="00684847" w:rsidRPr="009537AA">
              <w:rPr>
                <w:rFonts w:asciiTheme="minorHAnsi" w:hAnsiTheme="minorHAnsi"/>
                <w:b w:val="0"/>
                <w:sz w:val="22"/>
                <w:szCs w:val="22"/>
              </w:rPr>
              <w:t>s</w:t>
            </w:r>
            <w:r w:rsidRPr="009537AA">
              <w:rPr>
                <w:rFonts w:asciiTheme="minorHAnsi" w:hAnsiTheme="minorHAnsi"/>
                <w:b w:val="0"/>
                <w:sz w:val="22"/>
                <w:szCs w:val="22"/>
              </w:rPr>
              <w:t xml:space="preserve"> </w:t>
            </w:r>
            <w:r w:rsidR="00C67347" w:rsidRPr="009537AA">
              <w:rPr>
                <w:rFonts w:asciiTheme="minorHAnsi" w:hAnsiTheme="minorHAnsi"/>
                <w:b w:val="0"/>
                <w:sz w:val="22"/>
                <w:szCs w:val="22"/>
              </w:rPr>
              <w:t xml:space="preserve">of </w:t>
            </w:r>
            <w:r w:rsidR="003935F7">
              <w:rPr>
                <w:rFonts w:asciiTheme="minorHAnsi" w:hAnsiTheme="minorHAnsi" w:cs="Arial"/>
                <w:b w:val="0"/>
                <w:bCs/>
                <w:sz w:val="22"/>
                <w:szCs w:val="22"/>
              </w:rPr>
              <w:t>Accounting</w:t>
            </w:r>
            <w:r w:rsidRPr="009537AA">
              <w:rPr>
                <w:rFonts w:asciiTheme="minorHAnsi" w:hAnsiTheme="minorHAnsi"/>
                <w:b w:val="0"/>
                <w:sz w:val="22"/>
                <w:szCs w:val="22"/>
              </w:rPr>
              <w:t xml:space="preserve">. </w:t>
            </w:r>
            <w:r w:rsidR="00C67347" w:rsidRPr="009537AA">
              <w:rPr>
                <w:rFonts w:asciiTheme="minorHAnsi" w:hAnsiTheme="minorHAnsi"/>
                <w:b w:val="0"/>
                <w:sz w:val="22"/>
                <w:szCs w:val="22"/>
              </w:rPr>
              <w:t xml:space="preserve">The role will focus on </w:t>
            </w:r>
            <w:r w:rsidR="00F652D4" w:rsidRPr="009537AA">
              <w:rPr>
                <w:rFonts w:asciiTheme="minorHAnsi" w:hAnsiTheme="minorHAnsi"/>
                <w:b w:val="0"/>
                <w:sz w:val="22"/>
                <w:szCs w:val="22"/>
              </w:rPr>
              <w:t xml:space="preserve">delivering high quality education in a variety of formats, and </w:t>
            </w:r>
            <w:r w:rsidR="00C67347" w:rsidRPr="009537AA">
              <w:rPr>
                <w:rFonts w:asciiTheme="minorHAnsi" w:hAnsiTheme="minorHAnsi"/>
                <w:b w:val="0"/>
                <w:sz w:val="22"/>
                <w:szCs w:val="22"/>
              </w:rPr>
              <w:t>expanding the department’s activities</w:t>
            </w:r>
            <w:r w:rsidR="009537AA">
              <w:rPr>
                <w:rFonts w:asciiTheme="minorHAnsi" w:hAnsiTheme="minorHAnsi"/>
                <w:b w:val="0"/>
                <w:sz w:val="22"/>
                <w:szCs w:val="22"/>
              </w:rPr>
              <w:t xml:space="preserve"> in both education and research</w:t>
            </w:r>
            <w:r w:rsidR="00F652D4" w:rsidRPr="009537AA">
              <w:rPr>
                <w:rFonts w:asciiTheme="minorHAnsi" w:hAnsiTheme="minorHAnsi"/>
                <w:b w:val="0"/>
                <w:sz w:val="22"/>
                <w:szCs w:val="22"/>
              </w:rPr>
              <w:t>.</w:t>
            </w:r>
            <w:r w:rsidR="00C67347" w:rsidRPr="009537AA">
              <w:rPr>
                <w:rFonts w:asciiTheme="minorHAnsi" w:hAnsiTheme="minorHAnsi"/>
                <w:b w:val="0"/>
                <w:sz w:val="22"/>
                <w:szCs w:val="22"/>
              </w:rPr>
              <w:t xml:space="preserve"> </w:t>
            </w:r>
            <w:r w:rsidRPr="009537AA">
              <w:rPr>
                <w:rFonts w:asciiTheme="minorHAnsi" w:hAnsiTheme="minorHAnsi"/>
                <w:b w:val="0"/>
                <w:sz w:val="22"/>
                <w:szCs w:val="22"/>
              </w:rPr>
              <w:t xml:space="preserve">The person appointed will be expected to </w:t>
            </w:r>
            <w:r w:rsidR="000C3881" w:rsidRPr="009537AA">
              <w:rPr>
                <w:rFonts w:asciiTheme="minorHAnsi" w:hAnsiTheme="minorHAnsi"/>
                <w:b w:val="0"/>
                <w:sz w:val="22"/>
                <w:szCs w:val="22"/>
              </w:rPr>
              <w:t>lead in the delivery of</w:t>
            </w:r>
            <w:r w:rsidR="00684847" w:rsidRPr="009537AA">
              <w:rPr>
                <w:rFonts w:asciiTheme="minorHAnsi" w:hAnsiTheme="minorHAnsi"/>
                <w:b w:val="0"/>
                <w:sz w:val="22"/>
                <w:szCs w:val="22"/>
              </w:rPr>
              <w:t xml:space="preserve"> existing </w:t>
            </w:r>
            <w:r w:rsidR="00C67347" w:rsidRPr="009537AA">
              <w:rPr>
                <w:rFonts w:asciiTheme="minorHAnsi" w:hAnsiTheme="minorHAnsi"/>
                <w:b w:val="0"/>
                <w:sz w:val="22"/>
                <w:szCs w:val="22"/>
              </w:rPr>
              <w:t>teaching,</w:t>
            </w:r>
            <w:r w:rsidR="00AD5203" w:rsidRPr="009537AA">
              <w:rPr>
                <w:rFonts w:asciiTheme="minorHAnsi" w:hAnsiTheme="minorHAnsi"/>
                <w:b w:val="0"/>
                <w:sz w:val="22"/>
                <w:szCs w:val="22"/>
              </w:rPr>
              <w:t xml:space="preserve"> </w:t>
            </w:r>
            <w:r w:rsidR="00B266FF" w:rsidRPr="009537AA">
              <w:rPr>
                <w:rFonts w:asciiTheme="minorHAnsi" w:hAnsiTheme="minorHAnsi"/>
                <w:b w:val="0"/>
                <w:sz w:val="22"/>
                <w:szCs w:val="22"/>
              </w:rPr>
              <w:t xml:space="preserve">course </w:t>
            </w:r>
            <w:r w:rsidRPr="009537AA">
              <w:rPr>
                <w:rFonts w:asciiTheme="minorHAnsi" w:hAnsiTheme="minorHAnsi"/>
                <w:b w:val="0"/>
                <w:sz w:val="22"/>
                <w:szCs w:val="22"/>
              </w:rPr>
              <w:t>dev</w:t>
            </w:r>
            <w:r w:rsidR="00B266FF" w:rsidRPr="009537AA">
              <w:rPr>
                <w:rFonts w:asciiTheme="minorHAnsi" w:hAnsiTheme="minorHAnsi"/>
                <w:b w:val="0"/>
                <w:sz w:val="22"/>
                <w:szCs w:val="22"/>
              </w:rPr>
              <w:t>elopment</w:t>
            </w:r>
            <w:r w:rsidR="00C67347" w:rsidRPr="009537AA">
              <w:rPr>
                <w:rFonts w:asciiTheme="minorHAnsi" w:hAnsiTheme="minorHAnsi"/>
                <w:b w:val="0"/>
                <w:sz w:val="22"/>
                <w:szCs w:val="22"/>
              </w:rPr>
              <w:t>, and</w:t>
            </w:r>
            <w:r w:rsidRPr="009537AA">
              <w:rPr>
                <w:rFonts w:asciiTheme="minorHAnsi" w:hAnsiTheme="minorHAnsi"/>
                <w:b w:val="0"/>
                <w:sz w:val="22"/>
                <w:szCs w:val="22"/>
              </w:rPr>
              <w:t xml:space="preserve"> </w:t>
            </w:r>
            <w:r w:rsidR="00684847" w:rsidRPr="009537AA">
              <w:rPr>
                <w:rFonts w:asciiTheme="minorHAnsi" w:hAnsiTheme="minorHAnsi"/>
                <w:b w:val="0"/>
                <w:sz w:val="22"/>
                <w:szCs w:val="22"/>
              </w:rPr>
              <w:t xml:space="preserve">to </w:t>
            </w:r>
            <w:r w:rsidRPr="009537AA">
              <w:rPr>
                <w:rFonts w:asciiTheme="minorHAnsi" w:hAnsiTheme="minorHAnsi"/>
                <w:b w:val="0"/>
                <w:sz w:val="22"/>
                <w:szCs w:val="22"/>
              </w:rPr>
              <w:t xml:space="preserve">participate in the </w:t>
            </w:r>
            <w:r w:rsidR="00950765" w:rsidRPr="009537AA">
              <w:rPr>
                <w:rFonts w:asciiTheme="minorHAnsi" w:hAnsiTheme="minorHAnsi"/>
                <w:b w:val="0"/>
                <w:sz w:val="22"/>
                <w:szCs w:val="22"/>
              </w:rPr>
              <w:t xml:space="preserve">research </w:t>
            </w:r>
            <w:r w:rsidR="005D2AC2" w:rsidRPr="009537AA">
              <w:rPr>
                <w:rFonts w:asciiTheme="minorHAnsi" w:hAnsiTheme="minorHAnsi"/>
                <w:b w:val="0"/>
                <w:sz w:val="22"/>
                <w:szCs w:val="22"/>
              </w:rPr>
              <w:t xml:space="preserve">carried out in </w:t>
            </w:r>
            <w:r w:rsidR="00950765" w:rsidRPr="009537AA">
              <w:rPr>
                <w:rFonts w:asciiTheme="minorHAnsi" w:hAnsiTheme="minorHAnsi"/>
                <w:b w:val="0"/>
                <w:sz w:val="22"/>
                <w:szCs w:val="22"/>
              </w:rPr>
              <w:t>the department</w:t>
            </w:r>
            <w:r w:rsidRPr="009537AA">
              <w:rPr>
                <w:rFonts w:asciiTheme="minorHAnsi" w:hAnsiTheme="minorHAnsi"/>
                <w:b w:val="0"/>
                <w:sz w:val="22"/>
                <w:szCs w:val="22"/>
              </w:rPr>
              <w:t xml:space="preserve">. </w:t>
            </w:r>
          </w:p>
          <w:p w:rsidR="00397B8F" w:rsidRPr="009537AA" w:rsidRDefault="00397B8F" w:rsidP="00BE661A">
            <w:pPr>
              <w:pStyle w:val="BodyText2"/>
              <w:ind w:right="-334"/>
              <w:rPr>
                <w:rFonts w:asciiTheme="minorHAnsi" w:hAnsiTheme="minorHAnsi"/>
                <w:b w:val="0"/>
                <w:sz w:val="22"/>
                <w:szCs w:val="22"/>
              </w:rPr>
            </w:pPr>
          </w:p>
          <w:p w:rsidR="00E117D3" w:rsidRDefault="00397B8F" w:rsidP="00BE661A">
            <w:pPr>
              <w:pStyle w:val="BodyText2"/>
              <w:ind w:right="-334"/>
              <w:rPr>
                <w:rFonts w:asciiTheme="minorHAnsi" w:hAnsiTheme="minorHAnsi" w:cstheme="minorHAnsi"/>
                <w:b w:val="0"/>
                <w:sz w:val="22"/>
                <w:szCs w:val="22"/>
              </w:rPr>
            </w:pPr>
            <w:r w:rsidRPr="009537AA">
              <w:rPr>
                <w:rFonts w:asciiTheme="minorHAnsi" w:hAnsiTheme="minorHAnsi"/>
                <w:b w:val="0"/>
                <w:sz w:val="22"/>
                <w:szCs w:val="22"/>
              </w:rPr>
              <w:t xml:space="preserve">You will also contribute </w:t>
            </w:r>
            <w:r w:rsidR="009D3A65" w:rsidRPr="009537AA">
              <w:rPr>
                <w:rFonts w:asciiTheme="minorHAnsi" w:hAnsiTheme="minorHAnsi"/>
                <w:b w:val="0"/>
                <w:sz w:val="22"/>
                <w:szCs w:val="22"/>
              </w:rPr>
              <w:t xml:space="preserve">more widely </w:t>
            </w:r>
            <w:r w:rsidRPr="009537AA">
              <w:rPr>
                <w:rFonts w:asciiTheme="minorHAnsi" w:hAnsiTheme="minorHAnsi"/>
                <w:b w:val="0"/>
                <w:sz w:val="22"/>
                <w:szCs w:val="22"/>
              </w:rPr>
              <w:t xml:space="preserve">to the design and delivery of teaching activities across the range of courses offered by the department.  </w:t>
            </w:r>
            <w:r w:rsidR="00C056AF" w:rsidRPr="009537AA">
              <w:rPr>
                <w:rFonts w:asciiTheme="minorHAnsi" w:hAnsiTheme="minorHAnsi"/>
                <w:b w:val="0"/>
                <w:sz w:val="22"/>
                <w:szCs w:val="22"/>
              </w:rPr>
              <w:t>This teaching will reflect your</w:t>
            </w:r>
            <w:r w:rsidRPr="009537AA">
              <w:rPr>
                <w:rFonts w:asciiTheme="minorHAnsi" w:hAnsiTheme="minorHAnsi"/>
                <w:b w:val="0"/>
                <w:sz w:val="22"/>
                <w:szCs w:val="22"/>
              </w:rPr>
              <w:t xml:space="preserve"> own subject specialism and be appropriate for </w:t>
            </w:r>
            <w:proofErr w:type="gramStart"/>
            <w:r w:rsidRPr="009537AA">
              <w:rPr>
                <w:rFonts w:asciiTheme="minorHAnsi" w:hAnsiTheme="minorHAnsi"/>
                <w:b w:val="0"/>
                <w:sz w:val="22"/>
                <w:szCs w:val="22"/>
              </w:rPr>
              <w:t xml:space="preserve">the </w:t>
            </w:r>
            <w:r w:rsidR="00D0144E">
              <w:rPr>
                <w:rFonts w:asciiTheme="minorHAnsi" w:hAnsiTheme="minorHAnsi"/>
                <w:b w:val="0"/>
                <w:sz w:val="22"/>
                <w:szCs w:val="22"/>
              </w:rPr>
              <w:t xml:space="preserve"> needs</w:t>
            </w:r>
            <w:proofErr w:type="gramEnd"/>
            <w:r w:rsidR="00D0144E">
              <w:rPr>
                <w:rFonts w:asciiTheme="minorHAnsi" w:hAnsiTheme="minorHAnsi"/>
                <w:b w:val="0"/>
                <w:sz w:val="22"/>
                <w:szCs w:val="22"/>
              </w:rPr>
              <w:t xml:space="preserve"> </w:t>
            </w:r>
            <w:r w:rsidR="00C056AF" w:rsidRPr="009537AA">
              <w:rPr>
                <w:rFonts w:asciiTheme="minorHAnsi" w:hAnsiTheme="minorHAnsi"/>
                <w:b w:val="0"/>
                <w:sz w:val="22"/>
                <w:szCs w:val="22"/>
              </w:rPr>
              <w:t>of a diverse student body</w:t>
            </w:r>
            <w:r w:rsidR="00AD5203" w:rsidRPr="009537AA">
              <w:rPr>
                <w:rFonts w:asciiTheme="minorHAnsi" w:hAnsiTheme="minorHAnsi"/>
                <w:b w:val="0"/>
                <w:sz w:val="22"/>
                <w:szCs w:val="22"/>
              </w:rPr>
              <w:t>.</w:t>
            </w:r>
            <w:r w:rsidR="0019720E" w:rsidRPr="009537AA">
              <w:rPr>
                <w:rFonts w:asciiTheme="minorHAnsi" w:hAnsiTheme="minorHAnsi"/>
                <w:b w:val="0"/>
                <w:sz w:val="22"/>
                <w:szCs w:val="22"/>
              </w:rPr>
              <w:t xml:space="preserve"> </w:t>
            </w:r>
            <w:r w:rsidR="00FB0B1D" w:rsidRPr="002743CE">
              <w:rPr>
                <w:rFonts w:asciiTheme="minorHAnsi" w:hAnsiTheme="minorHAnsi" w:cstheme="minorHAnsi"/>
                <w:b w:val="0"/>
                <w:sz w:val="22"/>
                <w:szCs w:val="22"/>
              </w:rPr>
              <w:t xml:space="preserve">Teaching will focus on one or several of the areas: </w:t>
            </w:r>
            <w:r w:rsidR="00D0144E" w:rsidRPr="002743CE">
              <w:rPr>
                <w:rFonts w:asciiTheme="minorHAnsi" w:hAnsiTheme="minorHAnsi" w:cstheme="minorHAnsi"/>
                <w:b w:val="0"/>
                <w:sz w:val="22"/>
                <w:szCs w:val="22"/>
              </w:rPr>
              <w:t xml:space="preserve">a) management </w:t>
            </w:r>
            <w:r w:rsidR="00D0144E">
              <w:rPr>
                <w:rFonts w:asciiTheme="minorHAnsi" w:hAnsiTheme="minorHAnsi" w:cstheme="minorHAnsi"/>
                <w:b w:val="0"/>
                <w:sz w:val="22"/>
                <w:szCs w:val="22"/>
              </w:rPr>
              <w:t>accounting,    b) performance measurement and management, c) financial accounting and</w:t>
            </w:r>
            <w:r w:rsidR="00D0144E" w:rsidRPr="002743CE">
              <w:rPr>
                <w:rFonts w:asciiTheme="minorHAnsi" w:hAnsiTheme="minorHAnsi" w:cstheme="minorHAnsi"/>
                <w:b w:val="0"/>
                <w:sz w:val="22"/>
                <w:szCs w:val="22"/>
              </w:rPr>
              <w:t xml:space="preserve"> tax and </w:t>
            </w:r>
            <w:r w:rsidR="00D0144E">
              <w:rPr>
                <w:rFonts w:asciiTheme="minorHAnsi" w:hAnsiTheme="minorHAnsi" w:cstheme="minorHAnsi"/>
                <w:b w:val="0"/>
                <w:sz w:val="22"/>
                <w:szCs w:val="22"/>
              </w:rPr>
              <w:t xml:space="preserve">d) </w:t>
            </w:r>
            <w:r w:rsidR="00D0144E" w:rsidRPr="002743CE">
              <w:rPr>
                <w:rFonts w:asciiTheme="minorHAnsi" w:hAnsiTheme="minorHAnsi" w:cstheme="minorHAnsi"/>
                <w:b w:val="0"/>
                <w:sz w:val="22"/>
                <w:szCs w:val="22"/>
              </w:rPr>
              <w:t>audit</w:t>
            </w:r>
            <w:r w:rsidR="00D0144E">
              <w:rPr>
                <w:rFonts w:asciiTheme="minorHAnsi" w:hAnsiTheme="minorHAnsi" w:cstheme="minorHAnsi"/>
                <w:b w:val="0"/>
                <w:sz w:val="22"/>
                <w:szCs w:val="22"/>
              </w:rPr>
              <w:t xml:space="preserve"> and corporate governance.</w:t>
            </w:r>
          </w:p>
          <w:p w:rsidR="00397B8F" w:rsidRDefault="00417D80" w:rsidP="00417D80">
            <w:pPr>
              <w:pStyle w:val="BodyText2"/>
              <w:ind w:right="113"/>
              <w:rPr>
                <w:rFonts w:asciiTheme="minorHAnsi" w:hAnsiTheme="minorHAnsi"/>
                <w:b w:val="0"/>
                <w:sz w:val="22"/>
                <w:szCs w:val="22"/>
              </w:rPr>
            </w:pPr>
            <w:r>
              <w:rPr>
                <w:rFonts w:asciiTheme="minorHAnsi" w:hAnsiTheme="minorHAnsi"/>
                <w:b w:val="0"/>
                <w:sz w:val="22"/>
                <w:szCs w:val="22"/>
              </w:rPr>
              <w:t xml:space="preserve">Subject to negotiation with the Head of Department, a proportion of duties </w:t>
            </w:r>
            <w:r w:rsidR="00E117D3">
              <w:rPr>
                <w:rFonts w:asciiTheme="minorHAnsi" w:hAnsiTheme="minorHAnsi"/>
                <w:b w:val="0"/>
                <w:sz w:val="22"/>
                <w:szCs w:val="22"/>
              </w:rPr>
              <w:t>may involve</w:t>
            </w:r>
            <w:r w:rsidR="00BE7F98">
              <w:rPr>
                <w:rFonts w:asciiTheme="minorHAnsi" w:hAnsiTheme="minorHAnsi"/>
                <w:b w:val="0"/>
                <w:sz w:val="22"/>
                <w:szCs w:val="22"/>
              </w:rPr>
              <w:t xml:space="preserve"> </w:t>
            </w:r>
            <w:r w:rsidR="00E117D3">
              <w:rPr>
                <w:rFonts w:asciiTheme="minorHAnsi" w:hAnsiTheme="minorHAnsi"/>
                <w:b w:val="0"/>
                <w:sz w:val="22"/>
                <w:szCs w:val="22"/>
              </w:rPr>
              <w:t>teaching at overseas partners in China an</w:t>
            </w:r>
            <w:r w:rsidR="00D0144E">
              <w:rPr>
                <w:rFonts w:asciiTheme="minorHAnsi" w:hAnsiTheme="minorHAnsi"/>
                <w:b w:val="0"/>
                <w:sz w:val="22"/>
                <w:szCs w:val="22"/>
              </w:rPr>
              <w:t>d in other countries in the</w:t>
            </w:r>
            <w:r w:rsidR="00E117D3">
              <w:rPr>
                <w:rFonts w:asciiTheme="minorHAnsi" w:hAnsiTheme="minorHAnsi"/>
                <w:b w:val="0"/>
                <w:sz w:val="22"/>
                <w:szCs w:val="22"/>
              </w:rPr>
              <w:t xml:space="preserve"> region (e.g. Vietnam). </w:t>
            </w:r>
          </w:p>
          <w:p w:rsidR="00417D80" w:rsidRPr="009537AA" w:rsidRDefault="00417D80" w:rsidP="00417D80">
            <w:pPr>
              <w:pStyle w:val="BodyText2"/>
              <w:ind w:right="113"/>
              <w:rPr>
                <w:rFonts w:asciiTheme="minorHAnsi" w:hAnsiTheme="minorHAnsi"/>
                <w:b w:val="0"/>
                <w:sz w:val="22"/>
                <w:szCs w:val="22"/>
              </w:rPr>
            </w:pPr>
          </w:p>
          <w:p w:rsidR="00FB0B1D" w:rsidRPr="009537AA" w:rsidRDefault="00397B8F" w:rsidP="00FB0B1D">
            <w:pPr>
              <w:pStyle w:val="BodyText2"/>
              <w:ind w:right="-334"/>
              <w:rPr>
                <w:rFonts w:asciiTheme="minorHAnsi" w:hAnsiTheme="minorHAnsi"/>
                <w:b w:val="0"/>
                <w:sz w:val="22"/>
                <w:szCs w:val="22"/>
              </w:rPr>
            </w:pPr>
            <w:r w:rsidRPr="009537AA">
              <w:rPr>
                <w:rFonts w:asciiTheme="minorHAnsi" w:hAnsiTheme="minorHAnsi"/>
                <w:b w:val="0"/>
                <w:sz w:val="22"/>
                <w:szCs w:val="22"/>
              </w:rPr>
              <w:t>You will be expected to engage in research and advanced professional practice (</w:t>
            </w:r>
            <w:r w:rsidR="009537AA">
              <w:rPr>
                <w:rFonts w:asciiTheme="minorHAnsi" w:hAnsiTheme="minorHAnsi"/>
                <w:b w:val="0"/>
                <w:sz w:val="22"/>
                <w:szCs w:val="22"/>
              </w:rPr>
              <w:t>such as</w:t>
            </w:r>
            <w:r w:rsidRPr="009537AA">
              <w:rPr>
                <w:rFonts w:asciiTheme="minorHAnsi" w:hAnsiTheme="minorHAnsi"/>
                <w:b w:val="0"/>
                <w:sz w:val="22"/>
                <w:szCs w:val="22"/>
              </w:rPr>
              <w:t xml:space="preserve"> consultancy) in order to enhance and inform your teaching and contribute to the wider ac</w:t>
            </w:r>
            <w:r w:rsidR="0019720E" w:rsidRPr="009537AA">
              <w:rPr>
                <w:rFonts w:asciiTheme="minorHAnsi" w:hAnsiTheme="minorHAnsi"/>
                <w:b w:val="0"/>
                <w:sz w:val="22"/>
                <w:szCs w:val="22"/>
              </w:rPr>
              <w:t>ademic and b</w:t>
            </w:r>
            <w:r w:rsidRPr="009537AA">
              <w:rPr>
                <w:rFonts w:asciiTheme="minorHAnsi" w:hAnsiTheme="minorHAnsi"/>
                <w:b w:val="0"/>
                <w:sz w:val="22"/>
                <w:szCs w:val="22"/>
              </w:rPr>
              <w:t>usiness communities.  As a member of the department the post holder will endeavour to enhance its reputation for scholarship, quality and innovation through collegiate support for its activities and by contributing to the generation of new ideas.</w:t>
            </w:r>
            <w:r w:rsidR="00FB0B1D">
              <w:rPr>
                <w:rFonts w:asciiTheme="minorHAnsi" w:hAnsiTheme="minorHAnsi"/>
                <w:b w:val="0"/>
                <w:sz w:val="22"/>
                <w:szCs w:val="22"/>
              </w:rPr>
              <w:t xml:space="preserve"> </w:t>
            </w:r>
            <w:r w:rsidR="00FB0B1D">
              <w:rPr>
                <w:rFonts w:asciiTheme="minorHAnsi" w:hAnsiTheme="minorHAnsi" w:cstheme="minorHAnsi"/>
                <w:b w:val="0"/>
                <w:sz w:val="22"/>
                <w:szCs w:val="22"/>
              </w:rPr>
              <w:t>Ideally you will have</w:t>
            </w:r>
            <w:r w:rsidR="00FB0B1D" w:rsidRPr="002743CE">
              <w:rPr>
                <w:rFonts w:asciiTheme="minorHAnsi" w:hAnsiTheme="minorHAnsi" w:cstheme="minorHAnsi"/>
                <w:b w:val="0"/>
                <w:sz w:val="22"/>
                <w:szCs w:val="22"/>
              </w:rPr>
              <w:t xml:space="preserve"> a</w:t>
            </w:r>
            <w:r w:rsidR="00FB0B1D">
              <w:rPr>
                <w:rFonts w:asciiTheme="minorHAnsi" w:hAnsiTheme="minorHAnsi" w:cstheme="minorHAnsi"/>
                <w:b w:val="0"/>
                <w:sz w:val="22"/>
                <w:szCs w:val="22"/>
              </w:rPr>
              <w:t>n established</w:t>
            </w:r>
            <w:r w:rsidR="00FB0B1D" w:rsidRPr="002743CE">
              <w:rPr>
                <w:rFonts w:asciiTheme="minorHAnsi" w:hAnsiTheme="minorHAnsi" w:cstheme="minorHAnsi"/>
                <w:b w:val="0"/>
                <w:sz w:val="22"/>
                <w:szCs w:val="22"/>
              </w:rPr>
              <w:t xml:space="preserve"> research agenda and publications in the areas of Corporate Governance, Risk Management, Financial Regulation, </w:t>
            </w:r>
            <w:r w:rsidR="00B43DC6">
              <w:rPr>
                <w:rFonts w:asciiTheme="minorHAnsi" w:hAnsiTheme="minorHAnsi" w:cstheme="minorHAnsi"/>
                <w:b w:val="0"/>
                <w:sz w:val="22"/>
                <w:szCs w:val="22"/>
              </w:rPr>
              <w:t xml:space="preserve">Performance Management </w:t>
            </w:r>
            <w:r w:rsidR="00FB0B1D" w:rsidRPr="002743CE">
              <w:rPr>
                <w:rFonts w:asciiTheme="minorHAnsi" w:hAnsiTheme="minorHAnsi" w:cstheme="minorHAnsi"/>
                <w:b w:val="0"/>
                <w:sz w:val="22"/>
                <w:szCs w:val="22"/>
              </w:rPr>
              <w:t>or the related broad area of governance, risk and accountability.</w:t>
            </w:r>
            <w:r w:rsidR="00E117D3">
              <w:rPr>
                <w:rFonts w:asciiTheme="minorHAnsi" w:hAnsiTheme="minorHAnsi" w:cstheme="minorHAnsi"/>
                <w:b w:val="0"/>
                <w:sz w:val="22"/>
                <w:szCs w:val="22"/>
              </w:rPr>
              <w:t xml:space="preserve"> </w:t>
            </w:r>
          </w:p>
          <w:p w:rsidR="00397B8F" w:rsidRPr="009537AA" w:rsidRDefault="00397B8F" w:rsidP="00BE661A">
            <w:pPr>
              <w:pStyle w:val="BodyText2"/>
              <w:ind w:right="-334"/>
              <w:rPr>
                <w:rFonts w:asciiTheme="minorHAnsi" w:hAnsiTheme="minorHAnsi"/>
                <w:b w:val="0"/>
                <w:sz w:val="22"/>
                <w:szCs w:val="22"/>
              </w:rPr>
            </w:pPr>
          </w:p>
          <w:p w:rsidR="00397B8F" w:rsidRPr="009537AA" w:rsidRDefault="00397B8F" w:rsidP="00BE661A">
            <w:pPr>
              <w:pStyle w:val="BodyText2"/>
              <w:ind w:right="-334"/>
              <w:rPr>
                <w:rFonts w:asciiTheme="minorHAnsi" w:hAnsiTheme="minorHAnsi"/>
                <w:b w:val="0"/>
                <w:sz w:val="22"/>
                <w:szCs w:val="22"/>
              </w:rPr>
            </w:pPr>
          </w:p>
          <w:p w:rsidR="00C67347" w:rsidRPr="009537AA" w:rsidRDefault="00397B8F" w:rsidP="00BE661A">
            <w:pPr>
              <w:pStyle w:val="BodyText2"/>
              <w:ind w:right="-334"/>
              <w:rPr>
                <w:rFonts w:asciiTheme="minorHAnsi" w:hAnsiTheme="minorHAnsi"/>
                <w:b w:val="0"/>
                <w:bCs/>
                <w:color w:val="000000"/>
                <w:sz w:val="22"/>
                <w:szCs w:val="22"/>
                <w:highlight w:val="green"/>
              </w:rPr>
            </w:pPr>
            <w:r w:rsidRPr="009537AA">
              <w:rPr>
                <w:rFonts w:asciiTheme="minorHAnsi" w:hAnsiTheme="minorHAnsi" w:cs="Arial"/>
                <w:b w:val="0"/>
                <w:sz w:val="22"/>
                <w:szCs w:val="22"/>
              </w:rPr>
              <w:t>The department plays a leading role in the school's enterprise, consultancy and employer engagement initiatives</w:t>
            </w:r>
            <w:r w:rsidR="009537AA">
              <w:rPr>
                <w:rFonts w:asciiTheme="minorHAnsi" w:hAnsiTheme="minorHAnsi" w:cs="Arial"/>
                <w:b w:val="0"/>
                <w:sz w:val="22"/>
                <w:szCs w:val="22"/>
              </w:rPr>
              <w:t>, and k</w:t>
            </w:r>
            <w:r w:rsidR="00E117D3">
              <w:rPr>
                <w:rFonts w:asciiTheme="minorHAnsi" w:hAnsiTheme="minorHAnsi" w:cs="Arial"/>
                <w:b w:val="0"/>
                <w:sz w:val="22"/>
                <w:szCs w:val="22"/>
              </w:rPr>
              <w:t xml:space="preserve">nowledge of developing new educational markets, </w:t>
            </w:r>
            <w:r w:rsidR="00417D80">
              <w:rPr>
                <w:rFonts w:asciiTheme="minorHAnsi" w:hAnsiTheme="minorHAnsi" w:cs="Arial"/>
                <w:b w:val="0"/>
                <w:sz w:val="22"/>
                <w:szCs w:val="22"/>
              </w:rPr>
              <w:t>and exploiting research opportunities</w:t>
            </w:r>
            <w:r w:rsidR="009537AA" w:rsidRPr="009537AA">
              <w:rPr>
                <w:rFonts w:asciiTheme="minorHAnsi" w:hAnsiTheme="minorHAnsi" w:cs="Arial"/>
                <w:b w:val="0"/>
                <w:sz w:val="22"/>
                <w:szCs w:val="22"/>
              </w:rPr>
              <w:t xml:space="preserve"> </w:t>
            </w:r>
            <w:r w:rsidR="00417D80">
              <w:rPr>
                <w:rFonts w:asciiTheme="minorHAnsi" w:hAnsiTheme="minorHAnsi" w:cs="Arial"/>
                <w:b w:val="0"/>
                <w:sz w:val="22"/>
                <w:szCs w:val="22"/>
              </w:rPr>
              <w:t>are</w:t>
            </w:r>
            <w:r w:rsidR="009537AA">
              <w:rPr>
                <w:rFonts w:asciiTheme="minorHAnsi" w:hAnsiTheme="minorHAnsi" w:cs="Arial"/>
                <w:b w:val="0"/>
                <w:sz w:val="22"/>
                <w:szCs w:val="22"/>
              </w:rPr>
              <w:t xml:space="preserve"> important</w:t>
            </w:r>
            <w:r w:rsidR="00E117D3">
              <w:rPr>
                <w:rFonts w:asciiTheme="minorHAnsi" w:hAnsiTheme="minorHAnsi" w:cs="Arial"/>
                <w:b w:val="0"/>
                <w:sz w:val="22"/>
                <w:szCs w:val="22"/>
              </w:rPr>
              <w:t>.</w:t>
            </w:r>
            <w:r w:rsidR="009537AA" w:rsidRPr="009537AA">
              <w:rPr>
                <w:rFonts w:asciiTheme="minorHAnsi" w:hAnsiTheme="minorHAnsi" w:cs="Arial"/>
                <w:b w:val="0"/>
                <w:sz w:val="22"/>
                <w:szCs w:val="22"/>
              </w:rPr>
              <w:t xml:space="preserve"> </w:t>
            </w:r>
          </w:p>
          <w:p w:rsidR="00E94DD3" w:rsidRPr="00524AEE" w:rsidRDefault="00E94DD3" w:rsidP="003935F7">
            <w:pPr>
              <w:ind w:right="-1054"/>
              <w:rPr>
                <w:rFonts w:ascii="Arial" w:hAnsi="Arial" w:cs="Arial"/>
                <w:bCs/>
                <w:sz w:val="16"/>
                <w:szCs w:val="16"/>
              </w:rPr>
            </w:pPr>
          </w:p>
        </w:tc>
      </w:tr>
    </w:tbl>
    <w:p w:rsidR="00041B7E" w:rsidRDefault="00041B7E">
      <w:pPr>
        <w:ind w:right="540"/>
        <w:rPr>
          <w:rFonts w:ascii="Arial" w:hAnsi="Arial" w:cs="Arial"/>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41B7E">
        <w:tc>
          <w:tcPr>
            <w:tcW w:w="10080" w:type="dxa"/>
          </w:tcPr>
          <w:p w:rsidR="00C67347" w:rsidRDefault="00C67347" w:rsidP="00C67347">
            <w:pPr>
              <w:rPr>
                <w:rFonts w:ascii="Arial" w:hAnsi="Arial" w:cs="Arial"/>
                <w:b/>
                <w:bCs/>
                <w:sz w:val="20"/>
              </w:rPr>
            </w:pPr>
            <w:r>
              <w:rPr>
                <w:rFonts w:ascii="Arial" w:hAnsi="Arial" w:cs="Arial"/>
                <w:b/>
                <w:bCs/>
                <w:sz w:val="20"/>
              </w:rPr>
              <w:t>KEY ACCOUNTABILITIES:</w:t>
            </w:r>
          </w:p>
          <w:p w:rsidR="00305775" w:rsidRDefault="00305775">
            <w:pPr>
              <w:rPr>
                <w:rFonts w:ascii="Arial" w:hAnsi="Arial" w:cs="Arial"/>
                <w:b/>
                <w:bCs/>
                <w:sz w:val="20"/>
              </w:rPr>
            </w:pPr>
          </w:p>
          <w:p w:rsidR="00041B7E" w:rsidRDefault="00E94DD3">
            <w:pPr>
              <w:rPr>
                <w:rFonts w:ascii="Arial" w:hAnsi="Arial" w:cs="Arial"/>
                <w:b/>
                <w:bCs/>
                <w:sz w:val="20"/>
              </w:rPr>
            </w:pPr>
            <w:r>
              <w:rPr>
                <w:rFonts w:ascii="Arial" w:hAnsi="Arial" w:cs="Arial"/>
                <w:b/>
                <w:bCs/>
                <w:sz w:val="20"/>
              </w:rPr>
              <w:t>Team</w:t>
            </w:r>
            <w:r w:rsidR="00041B7E">
              <w:rPr>
                <w:rFonts w:ascii="Arial" w:hAnsi="Arial" w:cs="Arial"/>
                <w:b/>
                <w:bCs/>
                <w:sz w:val="20"/>
              </w:rPr>
              <w:t xml:space="preserve"> Specific</w:t>
            </w:r>
            <w:r w:rsidR="0019465B">
              <w:rPr>
                <w:rFonts w:ascii="Arial" w:hAnsi="Arial" w:cs="Arial"/>
                <w:b/>
                <w:bCs/>
                <w:sz w:val="20"/>
              </w:rPr>
              <w:t>:</w:t>
            </w:r>
          </w:p>
          <w:p w:rsidR="00305775" w:rsidRPr="00B266FF" w:rsidRDefault="009D3A65">
            <w:pPr>
              <w:rPr>
                <w:rFonts w:ascii="Calibri" w:hAnsi="Calibri" w:cs="Calibri"/>
                <w:bCs/>
                <w:sz w:val="22"/>
                <w:szCs w:val="22"/>
              </w:rPr>
            </w:pPr>
            <w:r w:rsidRPr="00B266FF">
              <w:rPr>
                <w:rFonts w:ascii="Calibri" w:hAnsi="Calibri" w:cs="Calibri"/>
                <w:bCs/>
                <w:sz w:val="22"/>
                <w:szCs w:val="22"/>
              </w:rPr>
              <w:t>To work with and through teams of academic colleagues and supportive employers to deliver high quality learn</w:t>
            </w:r>
            <w:r w:rsidR="00A92BF8" w:rsidRPr="00B266FF">
              <w:rPr>
                <w:rFonts w:ascii="Calibri" w:hAnsi="Calibri" w:cs="Calibri"/>
                <w:bCs/>
                <w:sz w:val="22"/>
                <w:szCs w:val="22"/>
              </w:rPr>
              <w:t>ing to a diverse range of studen</w:t>
            </w:r>
            <w:r w:rsidRPr="00B266FF">
              <w:rPr>
                <w:rFonts w:ascii="Calibri" w:hAnsi="Calibri" w:cs="Calibri"/>
                <w:bCs/>
                <w:sz w:val="22"/>
                <w:szCs w:val="22"/>
              </w:rPr>
              <w:t>ts in accordance with University regulations and agreed School and individual standards and key performance indicators. To work proactively</w:t>
            </w:r>
            <w:r w:rsidR="00A92BF8" w:rsidRPr="00B266FF">
              <w:rPr>
                <w:rFonts w:ascii="Calibri" w:hAnsi="Calibri" w:cs="Calibri"/>
                <w:bCs/>
                <w:sz w:val="22"/>
                <w:szCs w:val="22"/>
              </w:rPr>
              <w:t xml:space="preserve"> on specific researc</w:t>
            </w:r>
            <w:r w:rsidRPr="00B266FF">
              <w:rPr>
                <w:rFonts w:ascii="Calibri" w:hAnsi="Calibri" w:cs="Calibri"/>
                <w:bCs/>
                <w:sz w:val="22"/>
                <w:szCs w:val="22"/>
              </w:rPr>
              <w:t>h topics aligned to your own and the department’s research interests. To contribute to and initiate</w:t>
            </w:r>
            <w:r w:rsidR="00A92BF8" w:rsidRPr="00B266FF">
              <w:rPr>
                <w:rFonts w:ascii="Calibri" w:hAnsi="Calibri" w:cs="Calibri"/>
                <w:bCs/>
                <w:sz w:val="22"/>
                <w:szCs w:val="22"/>
              </w:rPr>
              <w:t xml:space="preserve"> the development of research bids.</w:t>
            </w:r>
          </w:p>
          <w:p w:rsidR="005424AD" w:rsidRPr="00B266FF" w:rsidRDefault="005424AD">
            <w:pPr>
              <w:rPr>
                <w:rFonts w:ascii="Calibri" w:hAnsi="Calibri" w:cs="Calibri"/>
                <w:bCs/>
                <w:sz w:val="22"/>
                <w:szCs w:val="22"/>
              </w:rPr>
            </w:pPr>
          </w:p>
          <w:p w:rsidR="00A92BF8" w:rsidRPr="00B266FF" w:rsidRDefault="00A92BF8">
            <w:pPr>
              <w:rPr>
                <w:rFonts w:ascii="Calibri" w:hAnsi="Calibri" w:cs="Calibri"/>
                <w:bCs/>
                <w:sz w:val="22"/>
                <w:szCs w:val="22"/>
              </w:rPr>
            </w:pPr>
            <w:r w:rsidRPr="00B266FF">
              <w:rPr>
                <w:rFonts w:ascii="Calibri" w:hAnsi="Calibri" w:cs="Calibri"/>
                <w:bCs/>
                <w:sz w:val="22"/>
                <w:szCs w:val="22"/>
              </w:rPr>
              <w:t xml:space="preserve">To work with other academics </w:t>
            </w:r>
            <w:r w:rsidR="00C056AF" w:rsidRPr="00B266FF">
              <w:rPr>
                <w:rFonts w:ascii="Calibri" w:hAnsi="Calibri" w:cs="Calibri"/>
                <w:bCs/>
                <w:sz w:val="22"/>
                <w:szCs w:val="22"/>
              </w:rPr>
              <w:t xml:space="preserve">and </w:t>
            </w:r>
            <w:r w:rsidR="000C3881" w:rsidRPr="00B266FF">
              <w:rPr>
                <w:rFonts w:ascii="Calibri" w:hAnsi="Calibri" w:cs="Calibri"/>
                <w:bCs/>
                <w:sz w:val="22"/>
                <w:szCs w:val="22"/>
              </w:rPr>
              <w:t xml:space="preserve">lead </w:t>
            </w:r>
            <w:r w:rsidRPr="00B266FF">
              <w:rPr>
                <w:rFonts w:ascii="Calibri" w:hAnsi="Calibri" w:cs="Calibri"/>
                <w:bCs/>
                <w:sz w:val="22"/>
                <w:szCs w:val="22"/>
              </w:rPr>
              <w:t>the</w:t>
            </w:r>
            <w:r w:rsidR="009D3A65" w:rsidRPr="00B266FF">
              <w:rPr>
                <w:rFonts w:ascii="Calibri" w:hAnsi="Calibri" w:cs="Calibri"/>
                <w:bCs/>
                <w:sz w:val="22"/>
                <w:szCs w:val="22"/>
              </w:rPr>
              <w:t xml:space="preserve"> development of new courses, </w:t>
            </w:r>
            <w:r w:rsidR="0015570F" w:rsidRPr="00B266FF">
              <w:rPr>
                <w:rFonts w:ascii="Calibri" w:hAnsi="Calibri" w:cs="Calibri"/>
                <w:bCs/>
                <w:sz w:val="22"/>
                <w:szCs w:val="22"/>
              </w:rPr>
              <w:t xml:space="preserve">programmes </w:t>
            </w:r>
            <w:r w:rsidR="009D3A65" w:rsidRPr="00B266FF">
              <w:rPr>
                <w:rFonts w:ascii="Calibri" w:hAnsi="Calibri" w:cs="Calibri"/>
                <w:bCs/>
                <w:sz w:val="22"/>
                <w:szCs w:val="22"/>
              </w:rPr>
              <w:t>and lea</w:t>
            </w:r>
            <w:r w:rsidR="0053367A">
              <w:rPr>
                <w:rFonts w:ascii="Calibri" w:hAnsi="Calibri" w:cs="Calibri"/>
                <w:bCs/>
                <w:sz w:val="22"/>
                <w:szCs w:val="22"/>
              </w:rPr>
              <w:t>r</w:t>
            </w:r>
            <w:r w:rsidR="009D3A65" w:rsidRPr="00B266FF">
              <w:rPr>
                <w:rFonts w:ascii="Calibri" w:hAnsi="Calibri" w:cs="Calibri"/>
                <w:bCs/>
                <w:sz w:val="22"/>
                <w:szCs w:val="22"/>
              </w:rPr>
              <w:t>ning experiences i</w:t>
            </w:r>
            <w:r w:rsidRPr="00B266FF">
              <w:rPr>
                <w:rFonts w:ascii="Calibri" w:hAnsi="Calibri" w:cs="Calibri"/>
                <w:bCs/>
                <w:sz w:val="22"/>
                <w:szCs w:val="22"/>
              </w:rPr>
              <w:t>n the department’s discipline areas</w:t>
            </w:r>
            <w:r w:rsidR="009D3A65" w:rsidRPr="00B266FF">
              <w:rPr>
                <w:rFonts w:ascii="Calibri" w:hAnsi="Calibri" w:cs="Calibri"/>
                <w:bCs/>
                <w:sz w:val="22"/>
                <w:szCs w:val="22"/>
              </w:rPr>
              <w:t xml:space="preserve">, sharing best practice across the </w:t>
            </w:r>
            <w:r w:rsidR="0015570F" w:rsidRPr="00B266FF">
              <w:rPr>
                <w:rFonts w:ascii="Calibri" w:hAnsi="Calibri" w:cs="Calibri"/>
                <w:bCs/>
                <w:sz w:val="22"/>
                <w:szCs w:val="22"/>
              </w:rPr>
              <w:t xml:space="preserve">Business </w:t>
            </w:r>
            <w:r w:rsidR="009D3A65" w:rsidRPr="00B266FF">
              <w:rPr>
                <w:rFonts w:ascii="Calibri" w:hAnsi="Calibri" w:cs="Calibri"/>
                <w:bCs/>
                <w:sz w:val="22"/>
                <w:szCs w:val="22"/>
              </w:rPr>
              <w:t>School</w:t>
            </w:r>
            <w:r w:rsidR="0015570F" w:rsidRPr="00B266FF">
              <w:rPr>
                <w:rFonts w:ascii="Calibri" w:hAnsi="Calibri" w:cs="Calibri"/>
                <w:bCs/>
                <w:sz w:val="22"/>
                <w:szCs w:val="22"/>
              </w:rPr>
              <w:t xml:space="preserve"> and University</w:t>
            </w:r>
            <w:r w:rsidRPr="00B266FF">
              <w:rPr>
                <w:rFonts w:ascii="Calibri" w:hAnsi="Calibri" w:cs="Calibri"/>
                <w:bCs/>
                <w:sz w:val="22"/>
                <w:szCs w:val="22"/>
              </w:rPr>
              <w:t>.</w:t>
            </w:r>
          </w:p>
          <w:p w:rsidR="00C056AF" w:rsidRPr="00B266FF" w:rsidRDefault="00C056AF">
            <w:pPr>
              <w:rPr>
                <w:rFonts w:ascii="Calibri" w:hAnsi="Calibri" w:cs="Calibri"/>
                <w:bCs/>
                <w:sz w:val="22"/>
                <w:szCs w:val="22"/>
              </w:rPr>
            </w:pPr>
          </w:p>
          <w:p w:rsidR="00A92BF8" w:rsidRPr="00B266FF" w:rsidRDefault="00A92BF8">
            <w:pPr>
              <w:rPr>
                <w:rFonts w:ascii="Calibri" w:hAnsi="Calibri" w:cs="Calibri"/>
                <w:bCs/>
                <w:sz w:val="22"/>
                <w:szCs w:val="22"/>
              </w:rPr>
            </w:pPr>
            <w:r w:rsidRPr="00B266FF">
              <w:rPr>
                <w:rFonts w:ascii="Calibri" w:hAnsi="Calibri" w:cs="Calibri"/>
                <w:bCs/>
                <w:sz w:val="22"/>
                <w:szCs w:val="22"/>
              </w:rPr>
              <w:t>To work with other academics and the administrative teams to deliver excellent student care.</w:t>
            </w:r>
          </w:p>
          <w:p w:rsidR="009D3A65" w:rsidRPr="00B266FF" w:rsidRDefault="009D3A65">
            <w:pPr>
              <w:rPr>
                <w:rFonts w:ascii="Calibri" w:hAnsi="Calibri" w:cs="Calibri"/>
                <w:bCs/>
                <w:sz w:val="22"/>
                <w:szCs w:val="22"/>
              </w:rPr>
            </w:pPr>
          </w:p>
          <w:p w:rsidR="009D3A65" w:rsidRPr="00B266FF" w:rsidRDefault="009D3A65">
            <w:pPr>
              <w:rPr>
                <w:rFonts w:ascii="Calibri" w:hAnsi="Calibri" w:cs="Calibri"/>
                <w:bCs/>
                <w:sz w:val="22"/>
                <w:szCs w:val="22"/>
              </w:rPr>
            </w:pPr>
            <w:r w:rsidRPr="00B266FF">
              <w:rPr>
                <w:rFonts w:ascii="Calibri" w:hAnsi="Calibri" w:cs="Calibri"/>
                <w:bCs/>
                <w:sz w:val="22"/>
                <w:szCs w:val="22"/>
              </w:rPr>
              <w:t xml:space="preserve">To maintain </w:t>
            </w:r>
            <w:r w:rsidR="0015570F" w:rsidRPr="00B266FF">
              <w:rPr>
                <w:rFonts w:ascii="Calibri" w:hAnsi="Calibri" w:cs="Calibri"/>
                <w:bCs/>
                <w:sz w:val="22"/>
                <w:szCs w:val="22"/>
              </w:rPr>
              <w:t>effective, high quality and productive working relationships with employers and professional bodies.</w:t>
            </w:r>
          </w:p>
          <w:p w:rsidR="00621851" w:rsidRDefault="00621851">
            <w:pPr>
              <w:rPr>
                <w:rFonts w:ascii="Arial" w:hAnsi="Arial" w:cs="Arial"/>
                <w:b/>
                <w:bCs/>
                <w:sz w:val="20"/>
              </w:rPr>
            </w:pPr>
          </w:p>
          <w:p w:rsidR="00041B7E" w:rsidRDefault="00041B7E">
            <w:pPr>
              <w:rPr>
                <w:rFonts w:ascii="Arial" w:hAnsi="Arial" w:cs="Arial"/>
                <w:b/>
                <w:bCs/>
                <w:sz w:val="20"/>
              </w:rPr>
            </w:pPr>
            <w:r>
              <w:rPr>
                <w:rFonts w:ascii="Arial" w:hAnsi="Arial" w:cs="Arial"/>
                <w:b/>
                <w:bCs/>
                <w:sz w:val="20"/>
              </w:rPr>
              <w:t>Generic</w:t>
            </w:r>
            <w:r w:rsidR="00621851">
              <w:rPr>
                <w:rFonts w:ascii="Arial" w:hAnsi="Arial" w:cs="Arial"/>
                <w:b/>
                <w:bCs/>
                <w:sz w:val="20"/>
              </w:rPr>
              <w:t>:</w:t>
            </w:r>
          </w:p>
          <w:p w:rsidR="00A92BF8" w:rsidRPr="00EA31FE" w:rsidRDefault="00A92BF8" w:rsidP="00A92BF8">
            <w:pPr>
              <w:autoSpaceDE w:val="0"/>
              <w:autoSpaceDN w:val="0"/>
              <w:adjustRightInd w:val="0"/>
              <w:rPr>
                <w:rFonts w:ascii="Arial" w:hAnsi="Arial" w:cs="Arial"/>
                <w:b/>
                <w:sz w:val="20"/>
                <w:szCs w:val="20"/>
              </w:rPr>
            </w:pPr>
            <w:r w:rsidRPr="00EA31FE">
              <w:rPr>
                <w:rFonts w:ascii="Arial" w:hAnsi="Arial" w:cs="Arial"/>
                <w:b/>
                <w:sz w:val="20"/>
                <w:szCs w:val="20"/>
              </w:rPr>
              <w:t>Teaching and Professional Practice</w:t>
            </w:r>
          </w:p>
          <w:p w:rsidR="00A92BF8" w:rsidRPr="00B266FF" w:rsidRDefault="00A92BF8" w:rsidP="00A92BF8">
            <w:pPr>
              <w:autoSpaceDE w:val="0"/>
              <w:autoSpaceDN w:val="0"/>
              <w:adjustRightInd w:val="0"/>
              <w:rPr>
                <w:rFonts w:ascii="Calibri" w:hAnsi="Calibri"/>
                <w:sz w:val="22"/>
                <w:szCs w:val="22"/>
              </w:rPr>
            </w:pPr>
            <w:r w:rsidRPr="00B266FF">
              <w:rPr>
                <w:rFonts w:ascii="Calibri" w:hAnsi="Calibri"/>
                <w:sz w:val="22"/>
                <w:szCs w:val="22"/>
              </w:rPr>
              <w:t xml:space="preserve">To undertake teaching in </w:t>
            </w:r>
            <w:r w:rsidR="003935F7">
              <w:rPr>
                <w:rFonts w:ascii="Calibri" w:hAnsi="Calibri"/>
                <w:sz w:val="22"/>
                <w:szCs w:val="22"/>
              </w:rPr>
              <w:t>Accounting and Finance</w:t>
            </w:r>
            <w:r w:rsidRPr="00B266FF">
              <w:rPr>
                <w:rFonts w:ascii="Calibri" w:hAnsi="Calibri"/>
                <w:sz w:val="22"/>
                <w:szCs w:val="22"/>
              </w:rPr>
              <w:t xml:space="preserve"> or related areas as determined by the Head of Department, to supervise undergraduate and postgraduate dissertations, as required, to keep abreast of developments within this discipline and seek </w:t>
            </w:r>
            <w:r w:rsidR="0019720E" w:rsidRPr="00B266FF">
              <w:rPr>
                <w:rFonts w:ascii="Calibri" w:hAnsi="Calibri"/>
                <w:sz w:val="22"/>
                <w:szCs w:val="22"/>
              </w:rPr>
              <w:t xml:space="preserve">continuous improvement of your own </w:t>
            </w:r>
            <w:r w:rsidRPr="00B266FF">
              <w:rPr>
                <w:rFonts w:ascii="Calibri" w:hAnsi="Calibri"/>
                <w:sz w:val="22"/>
                <w:szCs w:val="22"/>
              </w:rPr>
              <w:t>professional practice.</w:t>
            </w:r>
          </w:p>
          <w:p w:rsidR="00A92BF8" w:rsidRPr="00475389" w:rsidRDefault="00A92BF8" w:rsidP="00A92BF8">
            <w:pPr>
              <w:autoSpaceDE w:val="0"/>
              <w:autoSpaceDN w:val="0"/>
              <w:adjustRightInd w:val="0"/>
              <w:rPr>
                <w:rFonts w:ascii="Calibri" w:hAnsi="Calibri"/>
              </w:rPr>
            </w:pPr>
          </w:p>
          <w:p w:rsidR="00A92BF8" w:rsidRPr="00EA31FE" w:rsidRDefault="00A92BF8" w:rsidP="00A92BF8">
            <w:pPr>
              <w:autoSpaceDE w:val="0"/>
              <w:autoSpaceDN w:val="0"/>
              <w:adjustRightInd w:val="0"/>
              <w:rPr>
                <w:rFonts w:ascii="Arial" w:hAnsi="Arial" w:cs="Arial"/>
                <w:b/>
                <w:sz w:val="20"/>
                <w:szCs w:val="20"/>
              </w:rPr>
            </w:pPr>
            <w:r w:rsidRPr="00EA31FE">
              <w:rPr>
                <w:rFonts w:ascii="Arial" w:hAnsi="Arial" w:cs="Arial"/>
                <w:b/>
                <w:sz w:val="20"/>
                <w:szCs w:val="20"/>
              </w:rPr>
              <w:t>Scholarship and Consultancy</w:t>
            </w:r>
          </w:p>
          <w:p w:rsidR="00A92BF8" w:rsidRPr="00B266FF" w:rsidRDefault="00A92BF8" w:rsidP="00A92BF8">
            <w:pPr>
              <w:autoSpaceDE w:val="0"/>
              <w:autoSpaceDN w:val="0"/>
              <w:adjustRightInd w:val="0"/>
              <w:rPr>
                <w:rFonts w:ascii="Calibri" w:hAnsi="Calibri"/>
                <w:sz w:val="22"/>
                <w:szCs w:val="22"/>
              </w:rPr>
            </w:pPr>
            <w:r w:rsidRPr="00B266FF">
              <w:rPr>
                <w:rFonts w:ascii="Calibri" w:hAnsi="Calibri"/>
                <w:sz w:val="22"/>
                <w:szCs w:val="22"/>
              </w:rPr>
              <w:t xml:space="preserve">To participate in the </w:t>
            </w:r>
            <w:r w:rsidR="00950765" w:rsidRPr="00B266FF">
              <w:rPr>
                <w:rFonts w:ascii="Calibri" w:hAnsi="Calibri"/>
                <w:sz w:val="22"/>
                <w:szCs w:val="22"/>
              </w:rPr>
              <w:t>research of the department</w:t>
            </w:r>
            <w:r w:rsidRPr="00B266FF">
              <w:rPr>
                <w:rFonts w:ascii="Calibri" w:hAnsi="Calibri"/>
                <w:sz w:val="22"/>
                <w:szCs w:val="22"/>
              </w:rPr>
              <w:t>, maintaining hig</w:t>
            </w:r>
            <w:r w:rsidR="0019720E" w:rsidRPr="00B266FF">
              <w:rPr>
                <w:rFonts w:ascii="Calibri" w:hAnsi="Calibri"/>
                <w:sz w:val="22"/>
                <w:szCs w:val="22"/>
              </w:rPr>
              <w:t>h professional standing in your discipline and developing your</w:t>
            </w:r>
            <w:r w:rsidRPr="00B266FF">
              <w:rPr>
                <w:rFonts w:ascii="Calibri" w:hAnsi="Calibri"/>
                <w:sz w:val="22"/>
                <w:szCs w:val="22"/>
              </w:rPr>
              <w:t xml:space="preserve"> own scholarly profile, including a program</w:t>
            </w:r>
            <w:r w:rsidR="0019720E" w:rsidRPr="00B266FF">
              <w:rPr>
                <w:rFonts w:ascii="Calibri" w:hAnsi="Calibri"/>
                <w:sz w:val="22"/>
                <w:szCs w:val="22"/>
              </w:rPr>
              <w:t xml:space="preserve">me of high quality research </w:t>
            </w:r>
            <w:r w:rsidRPr="00B266FF">
              <w:rPr>
                <w:rFonts w:ascii="Calibri" w:hAnsi="Calibri"/>
                <w:sz w:val="22"/>
                <w:szCs w:val="22"/>
              </w:rPr>
              <w:t>disseminated primarily in refereed academic journals.</w:t>
            </w:r>
          </w:p>
          <w:p w:rsidR="00A92BF8" w:rsidRPr="00475389" w:rsidRDefault="00A92BF8" w:rsidP="00A92BF8">
            <w:pPr>
              <w:autoSpaceDE w:val="0"/>
              <w:autoSpaceDN w:val="0"/>
              <w:adjustRightInd w:val="0"/>
              <w:rPr>
                <w:rFonts w:ascii="Calibri" w:hAnsi="Calibri"/>
              </w:rPr>
            </w:pPr>
          </w:p>
          <w:p w:rsidR="00A92BF8" w:rsidRPr="00EA31FE" w:rsidRDefault="00A92BF8" w:rsidP="00A92BF8">
            <w:pPr>
              <w:autoSpaceDE w:val="0"/>
              <w:autoSpaceDN w:val="0"/>
              <w:adjustRightInd w:val="0"/>
              <w:rPr>
                <w:rFonts w:ascii="Arial" w:hAnsi="Arial" w:cs="Arial"/>
                <w:b/>
                <w:sz w:val="20"/>
                <w:szCs w:val="20"/>
              </w:rPr>
            </w:pPr>
            <w:r w:rsidRPr="00EA31FE">
              <w:rPr>
                <w:rFonts w:ascii="Arial" w:hAnsi="Arial" w:cs="Arial"/>
                <w:b/>
                <w:sz w:val="20"/>
                <w:szCs w:val="20"/>
              </w:rPr>
              <w:t>School and University Systems</w:t>
            </w:r>
          </w:p>
          <w:p w:rsidR="00A92BF8" w:rsidRPr="00B266FF" w:rsidRDefault="00A92BF8" w:rsidP="00A92BF8">
            <w:pPr>
              <w:autoSpaceDE w:val="0"/>
              <w:autoSpaceDN w:val="0"/>
              <w:adjustRightInd w:val="0"/>
              <w:rPr>
                <w:rFonts w:ascii="Calibri" w:hAnsi="Calibri"/>
                <w:sz w:val="22"/>
                <w:szCs w:val="22"/>
              </w:rPr>
            </w:pPr>
            <w:r w:rsidRPr="00B266FF">
              <w:rPr>
                <w:rFonts w:ascii="Calibri" w:hAnsi="Calibri"/>
                <w:sz w:val="22"/>
                <w:szCs w:val="22"/>
              </w:rPr>
              <w:t xml:space="preserve">To efficiently implement approved policies, guidelines and standard operating </w:t>
            </w:r>
            <w:r w:rsidR="0019720E" w:rsidRPr="00B266FF">
              <w:rPr>
                <w:rFonts w:ascii="Calibri" w:hAnsi="Calibri"/>
                <w:sz w:val="22"/>
                <w:szCs w:val="22"/>
              </w:rPr>
              <w:t xml:space="preserve">procedures in relation to </w:t>
            </w:r>
            <w:r w:rsidRPr="00B266FF">
              <w:rPr>
                <w:rFonts w:ascii="Calibri" w:hAnsi="Calibri"/>
                <w:sz w:val="22"/>
                <w:szCs w:val="22"/>
              </w:rPr>
              <w:t>academic duties, including the maintenance of student records, course co-ordination, personal tutoring and assessment.</w:t>
            </w:r>
          </w:p>
          <w:p w:rsidR="00A92BF8" w:rsidRPr="00475389" w:rsidRDefault="00A92BF8" w:rsidP="00A92BF8">
            <w:pPr>
              <w:autoSpaceDE w:val="0"/>
              <w:autoSpaceDN w:val="0"/>
              <w:adjustRightInd w:val="0"/>
              <w:rPr>
                <w:rFonts w:ascii="Calibri" w:hAnsi="Calibri"/>
              </w:rPr>
            </w:pPr>
          </w:p>
          <w:p w:rsidR="00A92BF8" w:rsidRPr="00EA31FE" w:rsidRDefault="00A92BF8" w:rsidP="00A92BF8">
            <w:pPr>
              <w:autoSpaceDE w:val="0"/>
              <w:autoSpaceDN w:val="0"/>
              <w:adjustRightInd w:val="0"/>
              <w:rPr>
                <w:rFonts w:ascii="Arial" w:hAnsi="Arial" w:cs="Arial"/>
                <w:b/>
                <w:sz w:val="20"/>
                <w:szCs w:val="20"/>
              </w:rPr>
            </w:pPr>
            <w:r w:rsidRPr="00EA31FE">
              <w:rPr>
                <w:rFonts w:ascii="Arial" w:hAnsi="Arial" w:cs="Arial"/>
                <w:b/>
                <w:sz w:val="20"/>
                <w:szCs w:val="20"/>
              </w:rPr>
              <w:t>Student Care</w:t>
            </w:r>
          </w:p>
          <w:p w:rsidR="00A92BF8" w:rsidRPr="00B266FF" w:rsidRDefault="00A92BF8" w:rsidP="00A92BF8">
            <w:pPr>
              <w:autoSpaceDE w:val="0"/>
              <w:autoSpaceDN w:val="0"/>
              <w:adjustRightInd w:val="0"/>
              <w:rPr>
                <w:rFonts w:ascii="Calibri" w:hAnsi="Calibri"/>
                <w:sz w:val="22"/>
                <w:szCs w:val="22"/>
              </w:rPr>
            </w:pPr>
            <w:r w:rsidRPr="00B266FF">
              <w:rPr>
                <w:rFonts w:ascii="Calibri" w:hAnsi="Calibri"/>
                <w:sz w:val="22"/>
                <w:szCs w:val="22"/>
              </w:rPr>
              <w:t>To maintain an overview of the welfare, progression, examination and assessment of allocated students.</w:t>
            </w:r>
          </w:p>
          <w:p w:rsidR="00A92BF8" w:rsidRDefault="00A92BF8">
            <w:pPr>
              <w:rPr>
                <w:rFonts w:ascii="Arial" w:hAnsi="Arial" w:cs="Arial"/>
                <w:b/>
                <w:bCs/>
                <w:sz w:val="20"/>
              </w:rPr>
            </w:pPr>
          </w:p>
          <w:p w:rsidR="00621851" w:rsidRDefault="00621851">
            <w:pPr>
              <w:rPr>
                <w:rFonts w:ascii="Arial" w:hAnsi="Arial" w:cs="Arial"/>
                <w:b/>
                <w:bCs/>
                <w:sz w:val="20"/>
              </w:rPr>
            </w:pPr>
          </w:p>
          <w:p w:rsidR="00041B7E" w:rsidRDefault="00041B7E">
            <w:pPr>
              <w:rPr>
                <w:rFonts w:ascii="Arial" w:hAnsi="Arial" w:cs="Arial"/>
                <w:b/>
                <w:bCs/>
                <w:sz w:val="20"/>
              </w:rPr>
            </w:pPr>
            <w:r>
              <w:rPr>
                <w:rFonts w:ascii="Arial" w:hAnsi="Arial" w:cs="Arial"/>
                <w:b/>
                <w:bCs/>
                <w:sz w:val="20"/>
              </w:rPr>
              <w:t>Managing Self</w:t>
            </w:r>
          </w:p>
          <w:p w:rsidR="00305775" w:rsidRPr="00B266FF" w:rsidRDefault="00A92BF8">
            <w:pPr>
              <w:rPr>
                <w:rFonts w:ascii="Arial" w:hAnsi="Arial" w:cs="Arial"/>
                <w:b/>
                <w:bCs/>
                <w:sz w:val="22"/>
                <w:szCs w:val="22"/>
              </w:rPr>
            </w:pPr>
            <w:r w:rsidRPr="00B266FF">
              <w:rPr>
                <w:rFonts w:ascii="Calibri" w:hAnsi="Calibri"/>
                <w:sz w:val="22"/>
                <w:szCs w:val="22"/>
              </w:rPr>
              <w:lastRenderedPageBreak/>
              <w:t xml:space="preserve">Maintain a professional presentation of self at all times through effective </w:t>
            </w:r>
            <w:r w:rsidR="008D0B09" w:rsidRPr="00B266FF">
              <w:rPr>
                <w:rFonts w:ascii="Calibri" w:hAnsi="Calibri"/>
                <w:sz w:val="22"/>
                <w:szCs w:val="22"/>
              </w:rPr>
              <w:t xml:space="preserve">communications skills, good time management and caring attitude to students. </w:t>
            </w:r>
            <w:r w:rsidRPr="00B266FF">
              <w:rPr>
                <w:rFonts w:ascii="Calibri" w:hAnsi="Calibri"/>
                <w:sz w:val="22"/>
                <w:szCs w:val="22"/>
              </w:rPr>
              <w:t>Ability to work effectively and deliver under pressure.</w:t>
            </w:r>
          </w:p>
          <w:p w:rsidR="00041B7E" w:rsidRDefault="00041B7E">
            <w:pPr>
              <w:rPr>
                <w:rFonts w:ascii="Arial" w:hAnsi="Arial" w:cs="Arial"/>
                <w:b/>
                <w:bCs/>
                <w:sz w:val="16"/>
                <w:szCs w:val="16"/>
              </w:rPr>
            </w:pPr>
          </w:p>
          <w:p w:rsidR="00621851" w:rsidRPr="00524AEE" w:rsidRDefault="00621851">
            <w:pPr>
              <w:rPr>
                <w:rFonts w:ascii="Arial" w:hAnsi="Arial" w:cs="Arial"/>
                <w:b/>
                <w:bCs/>
                <w:sz w:val="16"/>
                <w:szCs w:val="16"/>
              </w:rPr>
            </w:pPr>
          </w:p>
          <w:p w:rsidR="00041B7E" w:rsidRDefault="00041B7E">
            <w:pPr>
              <w:rPr>
                <w:rFonts w:ascii="Arial" w:hAnsi="Arial" w:cs="Arial"/>
                <w:b/>
                <w:bCs/>
                <w:sz w:val="20"/>
              </w:rPr>
            </w:pPr>
            <w:r>
              <w:rPr>
                <w:rFonts w:ascii="Arial" w:hAnsi="Arial" w:cs="Arial"/>
                <w:b/>
                <w:bCs/>
                <w:sz w:val="20"/>
              </w:rPr>
              <w:t>Core Requirements</w:t>
            </w:r>
          </w:p>
          <w:p w:rsidR="00305775" w:rsidRPr="001A6EE2" w:rsidRDefault="00305775">
            <w:pPr>
              <w:rPr>
                <w:rFonts w:ascii="Arial" w:hAnsi="Arial" w:cs="Arial"/>
                <w:b/>
                <w:bCs/>
                <w:sz w:val="20"/>
              </w:rPr>
            </w:pPr>
          </w:p>
          <w:p w:rsidR="007F7E9F" w:rsidRPr="00B266FF" w:rsidRDefault="007F7E9F" w:rsidP="007F7E9F">
            <w:pPr>
              <w:numPr>
                <w:ilvl w:val="0"/>
                <w:numId w:val="28"/>
              </w:numPr>
              <w:rPr>
                <w:rFonts w:ascii="Calibri" w:hAnsi="Calibri"/>
                <w:sz w:val="22"/>
                <w:szCs w:val="22"/>
              </w:rPr>
            </w:pPr>
            <w:r w:rsidRPr="00B266FF">
              <w:rPr>
                <w:rFonts w:ascii="Calibri" w:hAnsi="Calibri"/>
                <w:sz w:val="22"/>
                <w:szCs w:val="22"/>
              </w:rPr>
              <w:t>Commitment to key strategic priorities of the School and University</w:t>
            </w:r>
          </w:p>
          <w:p w:rsidR="007F7E9F" w:rsidRPr="00B266FF" w:rsidRDefault="0019720E" w:rsidP="007F7E9F">
            <w:pPr>
              <w:numPr>
                <w:ilvl w:val="0"/>
                <w:numId w:val="28"/>
              </w:numPr>
              <w:rPr>
                <w:rFonts w:ascii="Calibri" w:hAnsi="Calibri" w:cs="Calibri"/>
                <w:sz w:val="22"/>
                <w:szCs w:val="22"/>
              </w:rPr>
            </w:pPr>
            <w:r w:rsidRPr="00B266FF">
              <w:rPr>
                <w:rFonts w:ascii="Calibri" w:hAnsi="Calibri"/>
                <w:sz w:val="22"/>
                <w:szCs w:val="22"/>
              </w:rPr>
              <w:t xml:space="preserve">Ability to travel </w:t>
            </w:r>
            <w:r w:rsidR="007F7E9F" w:rsidRPr="00B266FF">
              <w:rPr>
                <w:rFonts w:ascii="Calibri" w:hAnsi="Calibri"/>
                <w:sz w:val="22"/>
                <w:szCs w:val="22"/>
              </w:rPr>
              <w:t xml:space="preserve">within the SE London area and North/North East Kent, as the </w:t>
            </w:r>
            <w:r w:rsidR="007F7E9F" w:rsidRPr="00B266FF">
              <w:rPr>
                <w:rFonts w:ascii="Calibri" w:hAnsi="Calibri"/>
                <w:sz w:val="22"/>
                <w:szCs w:val="22"/>
              </w:rPr>
              <w:br/>
              <w:t xml:space="preserve">School may offer continuous professional development courses at other </w:t>
            </w:r>
            <w:r w:rsidR="007F7E9F" w:rsidRPr="00B266FF">
              <w:rPr>
                <w:rFonts w:ascii="Calibri" w:hAnsi="Calibri"/>
                <w:sz w:val="22"/>
                <w:szCs w:val="22"/>
              </w:rPr>
              <w:br/>
              <w:t>University Campuses or on an in-company basis</w:t>
            </w:r>
          </w:p>
          <w:p w:rsidR="00041B7E" w:rsidRPr="00B266FF" w:rsidRDefault="00E94DD3" w:rsidP="007F7E9F">
            <w:pPr>
              <w:numPr>
                <w:ilvl w:val="0"/>
                <w:numId w:val="28"/>
              </w:numPr>
              <w:rPr>
                <w:rFonts w:ascii="Calibri" w:hAnsi="Calibri" w:cs="Calibri"/>
                <w:sz w:val="22"/>
                <w:szCs w:val="22"/>
              </w:rPr>
            </w:pPr>
            <w:r w:rsidRPr="00B266FF">
              <w:rPr>
                <w:rFonts w:ascii="Calibri" w:hAnsi="Calibri" w:cs="Calibri"/>
                <w:sz w:val="22"/>
                <w:szCs w:val="22"/>
              </w:rPr>
              <w:t>Adhere to and promote the University’s Equality and Diversity policies</w:t>
            </w:r>
          </w:p>
          <w:p w:rsidR="00041B7E" w:rsidRPr="00B266FF" w:rsidRDefault="00041B7E" w:rsidP="007F7E9F">
            <w:pPr>
              <w:numPr>
                <w:ilvl w:val="0"/>
                <w:numId w:val="28"/>
              </w:numPr>
              <w:rPr>
                <w:rFonts w:ascii="Calibri" w:hAnsi="Calibri" w:cs="Calibri"/>
                <w:sz w:val="22"/>
                <w:szCs w:val="22"/>
              </w:rPr>
            </w:pPr>
            <w:r w:rsidRPr="00B266FF">
              <w:rPr>
                <w:rFonts w:ascii="Calibri" w:hAnsi="Calibri" w:cs="Calibri"/>
                <w:sz w:val="22"/>
                <w:szCs w:val="22"/>
              </w:rPr>
              <w:t>Ensure compliance with Health &amp; Safety regulations</w:t>
            </w:r>
          </w:p>
          <w:p w:rsidR="00621851" w:rsidRPr="00B266FF" w:rsidRDefault="00E07EDD" w:rsidP="007F7E9F">
            <w:pPr>
              <w:numPr>
                <w:ilvl w:val="0"/>
                <w:numId w:val="28"/>
              </w:numPr>
              <w:rPr>
                <w:rFonts w:ascii="Calibri" w:hAnsi="Calibri" w:cs="Calibri"/>
                <w:sz w:val="22"/>
                <w:szCs w:val="22"/>
              </w:rPr>
            </w:pPr>
            <w:r w:rsidRPr="00B266FF">
              <w:rPr>
                <w:rStyle w:val="Strong"/>
                <w:rFonts w:ascii="Calibri" w:hAnsi="Calibri" w:cs="Calibri"/>
                <w:b w:val="0"/>
                <w:color w:val="000000"/>
                <w:sz w:val="22"/>
                <w:szCs w:val="22"/>
              </w:rPr>
              <w:t>Support and promote the University’s Sustainability policies, including the Carbon Management Plan, and carry out duties in a resource efficient way, recognising the shared responsibility of minimising the university's negative environmental impacts wherever possible</w:t>
            </w:r>
            <w:r w:rsidR="00CC7039" w:rsidRPr="00B266FF">
              <w:rPr>
                <w:rStyle w:val="Strong"/>
                <w:rFonts w:ascii="Calibri" w:hAnsi="Calibri" w:cs="Calibri"/>
                <w:b w:val="0"/>
                <w:color w:val="000000"/>
                <w:sz w:val="22"/>
                <w:szCs w:val="22"/>
              </w:rPr>
              <w:t>.</w:t>
            </w:r>
          </w:p>
          <w:p w:rsidR="00041B7E" w:rsidRDefault="00041B7E">
            <w:pPr>
              <w:rPr>
                <w:rFonts w:ascii="Arial" w:hAnsi="Arial" w:cs="Arial"/>
                <w:b/>
                <w:bCs/>
                <w:sz w:val="20"/>
              </w:rPr>
            </w:pPr>
          </w:p>
          <w:p w:rsidR="00041B7E" w:rsidRDefault="00041B7E">
            <w:pPr>
              <w:rPr>
                <w:rFonts w:ascii="Arial" w:hAnsi="Arial" w:cs="Arial"/>
                <w:b/>
                <w:bCs/>
                <w:sz w:val="20"/>
              </w:rPr>
            </w:pPr>
            <w:r>
              <w:rPr>
                <w:rFonts w:ascii="Arial" w:hAnsi="Arial" w:cs="Arial"/>
                <w:b/>
                <w:bCs/>
                <w:sz w:val="20"/>
              </w:rPr>
              <w:t>Additional Requirements</w:t>
            </w:r>
            <w:r w:rsidR="00621851">
              <w:rPr>
                <w:rFonts w:ascii="Arial" w:hAnsi="Arial" w:cs="Arial"/>
                <w:b/>
                <w:bCs/>
                <w:sz w:val="20"/>
              </w:rPr>
              <w:t>:</w:t>
            </w:r>
          </w:p>
          <w:p w:rsidR="00305775" w:rsidRDefault="00305775" w:rsidP="00621851">
            <w:pPr>
              <w:rPr>
                <w:rFonts w:ascii="Arial" w:hAnsi="Arial" w:cs="Arial"/>
                <w:b/>
                <w:bCs/>
                <w:sz w:val="16"/>
                <w:szCs w:val="16"/>
              </w:rPr>
            </w:pPr>
          </w:p>
          <w:p w:rsidR="00621851" w:rsidRPr="00E117D3" w:rsidRDefault="00E117D3" w:rsidP="00E117D3">
            <w:pPr>
              <w:pStyle w:val="ListParagraph"/>
              <w:numPr>
                <w:ilvl w:val="0"/>
                <w:numId w:val="44"/>
              </w:numPr>
              <w:rPr>
                <w:rFonts w:asciiTheme="minorHAnsi" w:hAnsiTheme="minorHAnsi" w:cs="Arial"/>
                <w:bCs/>
                <w:sz w:val="22"/>
                <w:szCs w:val="22"/>
              </w:rPr>
            </w:pPr>
            <w:r w:rsidRPr="00E117D3">
              <w:rPr>
                <w:rFonts w:asciiTheme="minorHAnsi" w:hAnsiTheme="minorHAnsi" w:cs="Arial"/>
                <w:bCs/>
                <w:sz w:val="22"/>
                <w:szCs w:val="22"/>
              </w:rPr>
              <w:t>Ability to travel internationally to deliver teaching at various partner institutions, mainly in South East Asia</w:t>
            </w:r>
            <w:r w:rsidR="00417D80">
              <w:rPr>
                <w:rFonts w:asciiTheme="minorHAnsi" w:hAnsiTheme="minorHAnsi" w:cs="Arial"/>
                <w:bCs/>
                <w:sz w:val="22"/>
                <w:szCs w:val="22"/>
              </w:rPr>
              <w:t>, is desirable and would give a suitable candidate a distinct advantage</w:t>
            </w:r>
            <w:r w:rsidRPr="00E117D3">
              <w:rPr>
                <w:rFonts w:asciiTheme="minorHAnsi" w:hAnsiTheme="minorHAnsi" w:cs="Arial"/>
                <w:bCs/>
                <w:sz w:val="22"/>
                <w:szCs w:val="22"/>
              </w:rPr>
              <w:t>.</w:t>
            </w:r>
          </w:p>
          <w:p w:rsidR="00621851" w:rsidRPr="000117D7" w:rsidRDefault="00621851" w:rsidP="00621851">
            <w:pPr>
              <w:rPr>
                <w:rFonts w:ascii="Arial" w:hAnsi="Arial" w:cs="Arial"/>
                <w:b/>
                <w:bCs/>
                <w:sz w:val="16"/>
                <w:szCs w:val="16"/>
              </w:rPr>
            </w:pPr>
          </w:p>
        </w:tc>
      </w:tr>
      <w:tr w:rsidR="00041B7E">
        <w:tc>
          <w:tcPr>
            <w:tcW w:w="10080" w:type="dxa"/>
          </w:tcPr>
          <w:p w:rsidR="00305775" w:rsidRDefault="00305775">
            <w:pPr>
              <w:rPr>
                <w:rFonts w:ascii="Arial" w:hAnsi="Arial" w:cs="Arial"/>
                <w:b/>
                <w:bCs/>
                <w:sz w:val="20"/>
              </w:rPr>
            </w:pPr>
          </w:p>
          <w:p w:rsidR="00041B7E" w:rsidRDefault="00041B7E">
            <w:pPr>
              <w:rPr>
                <w:rFonts w:ascii="Arial" w:hAnsi="Arial" w:cs="Arial"/>
                <w:b/>
                <w:bCs/>
                <w:sz w:val="20"/>
              </w:rPr>
            </w:pPr>
            <w:r>
              <w:rPr>
                <w:rFonts w:ascii="Arial" w:hAnsi="Arial" w:cs="Arial"/>
                <w:b/>
                <w:bCs/>
                <w:sz w:val="20"/>
              </w:rPr>
              <w:t>KEY PERFORMANCE INDICATORS:</w:t>
            </w:r>
          </w:p>
          <w:p w:rsidR="007F7E9F" w:rsidRPr="00B266FF" w:rsidRDefault="007F7E9F" w:rsidP="007F7E9F">
            <w:pPr>
              <w:autoSpaceDE w:val="0"/>
              <w:autoSpaceDN w:val="0"/>
              <w:adjustRightInd w:val="0"/>
              <w:rPr>
                <w:rFonts w:ascii="Calibri" w:hAnsi="Calibri"/>
                <w:sz w:val="22"/>
                <w:szCs w:val="22"/>
              </w:rPr>
            </w:pPr>
            <w:r w:rsidRPr="00B266FF">
              <w:rPr>
                <w:rFonts w:ascii="Calibri" w:hAnsi="Calibri"/>
                <w:sz w:val="22"/>
                <w:szCs w:val="22"/>
              </w:rPr>
              <w:t xml:space="preserve">Performance Indicators will be established in consultation with the Head of Department as part of the post-holder’s annual Appraisal and Professional Development Review. </w:t>
            </w:r>
          </w:p>
          <w:p w:rsidR="007F7E9F" w:rsidRDefault="007F7E9F">
            <w:pPr>
              <w:rPr>
                <w:rFonts w:ascii="Arial" w:hAnsi="Arial" w:cs="Arial"/>
                <w:b/>
                <w:bCs/>
                <w:sz w:val="20"/>
              </w:rPr>
            </w:pPr>
          </w:p>
          <w:p w:rsidR="00041B7E" w:rsidRPr="000117D7" w:rsidRDefault="00041B7E" w:rsidP="00621851">
            <w:pPr>
              <w:ind w:left="720"/>
              <w:rPr>
                <w:rFonts w:ascii="Arial" w:hAnsi="Arial" w:cs="Arial"/>
                <w:sz w:val="16"/>
                <w:szCs w:val="16"/>
              </w:rPr>
            </w:pPr>
          </w:p>
        </w:tc>
      </w:tr>
      <w:tr w:rsidR="00041B7E">
        <w:tc>
          <w:tcPr>
            <w:tcW w:w="10080" w:type="dxa"/>
          </w:tcPr>
          <w:p w:rsidR="00305775" w:rsidRDefault="00305775">
            <w:pPr>
              <w:rPr>
                <w:rFonts w:ascii="Arial" w:hAnsi="Arial" w:cs="Arial"/>
                <w:b/>
                <w:bCs/>
                <w:sz w:val="20"/>
              </w:rPr>
            </w:pPr>
          </w:p>
          <w:p w:rsidR="00041B7E" w:rsidRDefault="000117D7">
            <w:pPr>
              <w:rPr>
                <w:rFonts w:ascii="Arial" w:hAnsi="Arial" w:cs="Arial"/>
                <w:b/>
                <w:bCs/>
                <w:sz w:val="20"/>
              </w:rPr>
            </w:pPr>
            <w:r>
              <w:rPr>
                <w:rFonts w:ascii="Arial" w:hAnsi="Arial" w:cs="Arial"/>
                <w:b/>
                <w:bCs/>
                <w:sz w:val="20"/>
              </w:rPr>
              <w:t>KEY RELATIONSHIPS (Internal &amp; E</w:t>
            </w:r>
            <w:r w:rsidR="00041B7E">
              <w:rPr>
                <w:rFonts w:ascii="Arial" w:hAnsi="Arial" w:cs="Arial"/>
                <w:b/>
                <w:bCs/>
                <w:sz w:val="20"/>
              </w:rPr>
              <w:t>xternal):</w:t>
            </w:r>
          </w:p>
          <w:p w:rsidR="0019720E" w:rsidRPr="00671F0B" w:rsidRDefault="0019720E" w:rsidP="00B266FF">
            <w:pPr>
              <w:ind w:left="720"/>
              <w:rPr>
                <w:rFonts w:asciiTheme="minorHAnsi" w:hAnsiTheme="minorHAnsi" w:cs="Arial"/>
                <w:bCs/>
                <w:sz w:val="22"/>
                <w:szCs w:val="22"/>
              </w:rPr>
            </w:pPr>
            <w:r w:rsidRPr="00671F0B">
              <w:rPr>
                <w:rFonts w:asciiTheme="minorHAnsi" w:hAnsiTheme="minorHAnsi" w:cs="Arial"/>
                <w:bCs/>
                <w:sz w:val="22"/>
                <w:szCs w:val="22"/>
              </w:rPr>
              <w:t>Students</w:t>
            </w:r>
          </w:p>
          <w:p w:rsidR="00305775" w:rsidRPr="00671F0B" w:rsidRDefault="007F7E9F" w:rsidP="00B266FF">
            <w:pPr>
              <w:ind w:left="720"/>
              <w:rPr>
                <w:rFonts w:asciiTheme="minorHAnsi" w:hAnsiTheme="minorHAnsi" w:cs="Calibri"/>
                <w:sz w:val="22"/>
                <w:szCs w:val="22"/>
              </w:rPr>
            </w:pPr>
            <w:r w:rsidRPr="00671F0B">
              <w:rPr>
                <w:rFonts w:asciiTheme="minorHAnsi" w:hAnsiTheme="minorHAnsi" w:cs="Calibri"/>
                <w:sz w:val="22"/>
                <w:szCs w:val="22"/>
              </w:rPr>
              <w:t>Academic colleagues</w:t>
            </w:r>
          </w:p>
          <w:p w:rsidR="00E67125" w:rsidRPr="00671F0B" w:rsidRDefault="00E67125" w:rsidP="00B266FF">
            <w:pPr>
              <w:ind w:left="720"/>
              <w:rPr>
                <w:rFonts w:asciiTheme="minorHAnsi" w:hAnsiTheme="minorHAnsi" w:cs="Calibri"/>
                <w:sz w:val="22"/>
                <w:szCs w:val="22"/>
              </w:rPr>
            </w:pPr>
            <w:r w:rsidRPr="00671F0B">
              <w:rPr>
                <w:rFonts w:asciiTheme="minorHAnsi" w:hAnsiTheme="minorHAnsi" w:cs="Calibri"/>
                <w:sz w:val="22"/>
                <w:szCs w:val="22"/>
              </w:rPr>
              <w:t>Employers and Local business practitioners</w:t>
            </w:r>
          </w:p>
          <w:p w:rsidR="007F7E9F" w:rsidRPr="00671F0B" w:rsidRDefault="007F7E9F" w:rsidP="00B266FF">
            <w:pPr>
              <w:ind w:left="720"/>
              <w:rPr>
                <w:rFonts w:asciiTheme="minorHAnsi" w:hAnsiTheme="minorHAnsi" w:cs="Calibri"/>
                <w:sz w:val="22"/>
                <w:szCs w:val="22"/>
              </w:rPr>
            </w:pPr>
            <w:r w:rsidRPr="00671F0B">
              <w:rPr>
                <w:rFonts w:asciiTheme="minorHAnsi" w:hAnsiTheme="minorHAnsi" w:cs="Calibri"/>
                <w:sz w:val="22"/>
                <w:szCs w:val="22"/>
              </w:rPr>
              <w:t>Head of Department</w:t>
            </w:r>
          </w:p>
          <w:p w:rsidR="007F7E9F" w:rsidRPr="00671F0B" w:rsidRDefault="007F7E9F" w:rsidP="00B266FF">
            <w:pPr>
              <w:ind w:left="720"/>
              <w:rPr>
                <w:rFonts w:asciiTheme="minorHAnsi" w:hAnsiTheme="minorHAnsi" w:cs="Calibri"/>
                <w:sz w:val="22"/>
                <w:szCs w:val="22"/>
              </w:rPr>
            </w:pPr>
            <w:r w:rsidRPr="00671F0B">
              <w:rPr>
                <w:rFonts w:asciiTheme="minorHAnsi" w:hAnsiTheme="minorHAnsi" w:cs="Calibri"/>
                <w:sz w:val="22"/>
                <w:szCs w:val="22"/>
              </w:rPr>
              <w:t>School administrative staff</w:t>
            </w:r>
          </w:p>
          <w:p w:rsidR="007F7E9F" w:rsidRPr="00671F0B" w:rsidRDefault="00763445" w:rsidP="00B266FF">
            <w:pPr>
              <w:ind w:left="720"/>
              <w:rPr>
                <w:rFonts w:asciiTheme="minorHAnsi" w:hAnsiTheme="minorHAnsi" w:cs="Calibri"/>
                <w:sz w:val="22"/>
                <w:szCs w:val="22"/>
              </w:rPr>
            </w:pPr>
            <w:r w:rsidRPr="00671F0B">
              <w:rPr>
                <w:rFonts w:asciiTheme="minorHAnsi" w:hAnsiTheme="minorHAnsi" w:cs="Calibri"/>
                <w:sz w:val="22"/>
                <w:szCs w:val="22"/>
              </w:rPr>
              <w:t>Research community in area of subject specialism</w:t>
            </w:r>
          </w:p>
          <w:p w:rsidR="00763445" w:rsidRPr="00671F0B" w:rsidRDefault="00763445" w:rsidP="00B266FF">
            <w:pPr>
              <w:ind w:left="720"/>
              <w:rPr>
                <w:rFonts w:asciiTheme="minorHAnsi" w:hAnsiTheme="minorHAnsi" w:cs="Calibri"/>
                <w:sz w:val="22"/>
                <w:szCs w:val="22"/>
              </w:rPr>
            </w:pPr>
            <w:r w:rsidRPr="00671F0B">
              <w:rPr>
                <w:rFonts w:asciiTheme="minorHAnsi" w:hAnsiTheme="minorHAnsi" w:cs="Calibri"/>
                <w:sz w:val="22"/>
                <w:szCs w:val="22"/>
              </w:rPr>
              <w:t>Teaching community in areas of best practice</w:t>
            </w:r>
          </w:p>
          <w:p w:rsidR="00305775" w:rsidRDefault="00305775" w:rsidP="00E67125">
            <w:pPr>
              <w:rPr>
                <w:rFonts w:ascii="Arial" w:hAnsi="Arial" w:cs="Arial"/>
                <w:sz w:val="20"/>
              </w:rPr>
            </w:pPr>
          </w:p>
        </w:tc>
      </w:tr>
    </w:tbl>
    <w:p w:rsidR="00621851" w:rsidRDefault="00621851"/>
    <w:p w:rsidR="00621851" w:rsidRDefault="00621851"/>
    <w:p w:rsidR="00621851" w:rsidRDefault="00621851"/>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C5481">
        <w:tc>
          <w:tcPr>
            <w:tcW w:w="10080" w:type="dxa"/>
            <w:gridSpan w:val="2"/>
          </w:tcPr>
          <w:p w:rsidR="004C5481" w:rsidRDefault="00A34646" w:rsidP="000117D7">
            <w:pPr>
              <w:jc w:val="center"/>
              <w:rPr>
                <w:rFonts w:ascii="Arial" w:hAnsi="Arial" w:cs="Arial"/>
                <w:b/>
                <w:bCs/>
                <w:sz w:val="20"/>
              </w:rPr>
            </w:pPr>
            <w:r>
              <w:rPr>
                <w:rFonts w:ascii="Arial" w:hAnsi="Arial" w:cs="Arial"/>
                <w:b/>
                <w:bCs/>
                <w:sz w:val="20"/>
              </w:rPr>
              <w:t>PERSON SPECIFICATION</w:t>
            </w:r>
          </w:p>
        </w:tc>
      </w:tr>
      <w:tr w:rsidR="004C5481" w:rsidTr="00083196">
        <w:tc>
          <w:tcPr>
            <w:tcW w:w="5040" w:type="dxa"/>
          </w:tcPr>
          <w:p w:rsidR="004C5481" w:rsidRDefault="004C5481" w:rsidP="000117D7">
            <w:pPr>
              <w:jc w:val="center"/>
              <w:rPr>
                <w:rFonts w:ascii="Arial" w:hAnsi="Arial" w:cs="Arial"/>
                <w:b/>
                <w:bCs/>
                <w:sz w:val="20"/>
              </w:rPr>
            </w:pPr>
            <w:r>
              <w:rPr>
                <w:rFonts w:ascii="Arial" w:hAnsi="Arial" w:cs="Arial"/>
                <w:b/>
                <w:bCs/>
                <w:sz w:val="20"/>
              </w:rPr>
              <w:lastRenderedPageBreak/>
              <w:t>Essential</w:t>
            </w:r>
          </w:p>
          <w:p w:rsidR="004C5481" w:rsidRPr="00B266FF" w:rsidRDefault="004C5481">
            <w:pPr>
              <w:rPr>
                <w:rFonts w:ascii="Arial" w:hAnsi="Arial" w:cs="Arial"/>
                <w:b/>
                <w:bCs/>
                <w:sz w:val="22"/>
                <w:szCs w:val="22"/>
              </w:rPr>
            </w:pPr>
            <w:r w:rsidRPr="00B266FF">
              <w:rPr>
                <w:rFonts w:ascii="Arial" w:hAnsi="Arial" w:cs="Arial"/>
                <w:b/>
                <w:bCs/>
                <w:sz w:val="22"/>
                <w:szCs w:val="22"/>
              </w:rPr>
              <w:t>Experience</w:t>
            </w:r>
          </w:p>
          <w:p w:rsidR="007F7E9F" w:rsidRPr="00B266FF" w:rsidRDefault="007F7E9F">
            <w:pPr>
              <w:rPr>
                <w:rFonts w:ascii="Calibri" w:hAnsi="Calibri"/>
                <w:sz w:val="22"/>
                <w:szCs w:val="22"/>
              </w:rPr>
            </w:pPr>
          </w:p>
          <w:p w:rsidR="000C3881" w:rsidRPr="00B266FF" w:rsidRDefault="000C3881" w:rsidP="000C3881">
            <w:pPr>
              <w:numPr>
                <w:ilvl w:val="0"/>
                <w:numId w:val="36"/>
              </w:numPr>
              <w:rPr>
                <w:rFonts w:ascii="Arial" w:hAnsi="Arial" w:cs="Arial"/>
                <w:b/>
                <w:bCs/>
                <w:sz w:val="22"/>
                <w:szCs w:val="22"/>
              </w:rPr>
            </w:pPr>
            <w:r w:rsidRPr="00B266FF">
              <w:rPr>
                <w:rFonts w:ascii="Calibri" w:hAnsi="Calibri"/>
                <w:sz w:val="22"/>
                <w:szCs w:val="22"/>
              </w:rPr>
              <w:t>Teaching all of a course as course leader</w:t>
            </w:r>
          </w:p>
          <w:p w:rsidR="000C3881" w:rsidRPr="00B266FF" w:rsidRDefault="000C3881" w:rsidP="000C3881">
            <w:pPr>
              <w:numPr>
                <w:ilvl w:val="0"/>
                <w:numId w:val="36"/>
              </w:numPr>
              <w:rPr>
                <w:rFonts w:ascii="Arial" w:hAnsi="Arial" w:cs="Arial"/>
                <w:b/>
                <w:bCs/>
                <w:sz w:val="22"/>
                <w:szCs w:val="22"/>
              </w:rPr>
            </w:pPr>
            <w:r w:rsidRPr="00B266FF">
              <w:rPr>
                <w:rFonts w:ascii="Calibri" w:hAnsi="Calibri"/>
                <w:sz w:val="22"/>
                <w:szCs w:val="22"/>
              </w:rPr>
              <w:t>Course development</w:t>
            </w:r>
          </w:p>
          <w:p w:rsidR="007F7E9F" w:rsidRPr="00B266FF" w:rsidRDefault="007F7E9F" w:rsidP="000C3881">
            <w:pPr>
              <w:numPr>
                <w:ilvl w:val="0"/>
                <w:numId w:val="40"/>
              </w:numPr>
              <w:rPr>
                <w:rFonts w:ascii="Arial" w:hAnsi="Arial" w:cs="Arial"/>
                <w:b/>
                <w:bCs/>
                <w:sz w:val="22"/>
                <w:szCs w:val="22"/>
              </w:rPr>
            </w:pPr>
            <w:r w:rsidRPr="00B266FF">
              <w:rPr>
                <w:rFonts w:ascii="Calibri" w:hAnsi="Calibri"/>
                <w:sz w:val="22"/>
                <w:szCs w:val="22"/>
              </w:rPr>
              <w:t xml:space="preserve">Research and other scholarly activities in the field of </w:t>
            </w:r>
            <w:r w:rsidR="003935F7">
              <w:rPr>
                <w:rFonts w:asciiTheme="minorHAnsi" w:hAnsiTheme="minorHAnsi" w:cs="Arial"/>
                <w:bCs/>
                <w:sz w:val="22"/>
                <w:szCs w:val="22"/>
              </w:rPr>
              <w:t>Accounting and Finance</w:t>
            </w:r>
            <w:r w:rsidR="00671F0B" w:rsidRPr="00671F0B">
              <w:rPr>
                <w:rFonts w:asciiTheme="minorHAnsi" w:hAnsiTheme="minorHAnsi"/>
                <w:bCs/>
                <w:sz w:val="22"/>
                <w:szCs w:val="22"/>
              </w:rPr>
              <w:t xml:space="preserve"> </w:t>
            </w:r>
            <w:r w:rsidR="00CC4111" w:rsidRPr="00B266FF">
              <w:rPr>
                <w:rFonts w:asciiTheme="minorHAnsi" w:hAnsiTheme="minorHAnsi"/>
                <w:bCs/>
                <w:sz w:val="22"/>
                <w:szCs w:val="22"/>
              </w:rPr>
              <w:t>or  other areas relevant to the department</w:t>
            </w:r>
          </w:p>
          <w:p w:rsidR="004C5481" w:rsidRPr="00B266FF" w:rsidRDefault="00684847" w:rsidP="000C3881">
            <w:pPr>
              <w:numPr>
                <w:ilvl w:val="0"/>
                <w:numId w:val="40"/>
              </w:numPr>
              <w:rPr>
                <w:rFonts w:ascii="Arial" w:hAnsi="Arial" w:cs="Arial"/>
                <w:b/>
                <w:bCs/>
                <w:sz w:val="22"/>
                <w:szCs w:val="22"/>
              </w:rPr>
            </w:pPr>
            <w:r w:rsidRPr="00B266FF">
              <w:rPr>
                <w:rFonts w:ascii="Calibri" w:hAnsi="Calibri"/>
                <w:sz w:val="22"/>
                <w:szCs w:val="22"/>
              </w:rPr>
              <w:t>Understanding of</w:t>
            </w:r>
            <w:r w:rsidR="000C3881" w:rsidRPr="00B266FF">
              <w:rPr>
                <w:rFonts w:ascii="Calibri" w:hAnsi="Calibri"/>
                <w:sz w:val="22"/>
                <w:szCs w:val="22"/>
              </w:rPr>
              <w:t xml:space="preserve"> industry</w:t>
            </w:r>
            <w:r w:rsidR="00B266FF" w:rsidRPr="00B266FF">
              <w:rPr>
                <w:rFonts w:ascii="Calibri" w:hAnsi="Calibri"/>
                <w:sz w:val="22"/>
                <w:szCs w:val="22"/>
              </w:rPr>
              <w:t xml:space="preserve"> and business practice</w:t>
            </w:r>
          </w:p>
          <w:p w:rsidR="00CC4111" w:rsidRPr="00B266FF" w:rsidRDefault="00CC4111" w:rsidP="00F22F5F">
            <w:pPr>
              <w:ind w:left="720"/>
              <w:rPr>
                <w:rFonts w:ascii="Arial" w:hAnsi="Arial" w:cs="Arial"/>
                <w:b/>
                <w:bCs/>
                <w:sz w:val="22"/>
                <w:szCs w:val="22"/>
              </w:rPr>
            </w:pPr>
          </w:p>
          <w:p w:rsidR="00365F2A" w:rsidRPr="00B266FF" w:rsidRDefault="004C5481" w:rsidP="00621851">
            <w:pPr>
              <w:rPr>
                <w:rFonts w:ascii="Arial" w:hAnsi="Arial" w:cs="Arial"/>
                <w:b/>
                <w:sz w:val="22"/>
                <w:szCs w:val="22"/>
              </w:rPr>
            </w:pPr>
            <w:r w:rsidRPr="00B266FF">
              <w:rPr>
                <w:rFonts w:ascii="Arial" w:hAnsi="Arial" w:cs="Arial"/>
                <w:b/>
                <w:sz w:val="22"/>
                <w:szCs w:val="22"/>
              </w:rPr>
              <w:t>Skills</w:t>
            </w:r>
          </w:p>
          <w:p w:rsidR="007F7E9F" w:rsidRPr="00B266FF" w:rsidRDefault="007F7E9F" w:rsidP="00950765">
            <w:p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ab/>
              <w:t>E</w:t>
            </w:r>
          </w:p>
          <w:p w:rsidR="007F7E9F" w:rsidRPr="00B266FF" w:rsidRDefault="007F7E9F" w:rsidP="007F7E9F">
            <w:pPr>
              <w:numPr>
                <w:ilvl w:val="0"/>
                <w:numId w:val="37"/>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 xml:space="preserve">High level interpersonal skills </w:t>
            </w:r>
            <w:r w:rsidRPr="00B266FF">
              <w:rPr>
                <w:rFonts w:ascii="Calibri" w:hAnsi="Calibri"/>
                <w:sz w:val="22"/>
                <w:szCs w:val="22"/>
              </w:rPr>
              <w:tab/>
              <w:t>E</w:t>
            </w:r>
          </w:p>
          <w:p w:rsidR="000C3881" w:rsidRPr="00B266FF" w:rsidRDefault="007F7E9F" w:rsidP="000C3881">
            <w:pPr>
              <w:numPr>
                <w:ilvl w:val="0"/>
                <w:numId w:val="36"/>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Good organisational skills</w:t>
            </w:r>
            <w:r w:rsidR="000C3881" w:rsidRPr="00B266FF">
              <w:rPr>
                <w:rFonts w:ascii="Calibri" w:hAnsi="Calibri"/>
                <w:sz w:val="22"/>
                <w:szCs w:val="22"/>
              </w:rPr>
              <w:t xml:space="preserve"> </w:t>
            </w:r>
          </w:p>
          <w:p w:rsidR="000C3881" w:rsidRPr="00B266FF" w:rsidRDefault="000C3881" w:rsidP="000C3881">
            <w:pPr>
              <w:numPr>
                <w:ilvl w:val="0"/>
                <w:numId w:val="36"/>
              </w:numPr>
              <w:tabs>
                <w:tab w:val="left" w:pos="7920"/>
                <w:tab w:val="left" w:pos="8100"/>
              </w:tabs>
              <w:autoSpaceDE w:val="0"/>
              <w:autoSpaceDN w:val="0"/>
              <w:adjustRightInd w:val="0"/>
              <w:rPr>
                <w:rFonts w:ascii="Arial" w:hAnsi="Arial" w:cs="Arial"/>
                <w:b/>
                <w:sz w:val="22"/>
                <w:szCs w:val="22"/>
              </w:rPr>
            </w:pPr>
            <w:r w:rsidRPr="00B266FF">
              <w:rPr>
                <w:rFonts w:ascii="Calibri" w:hAnsi="Calibri"/>
                <w:sz w:val="22"/>
                <w:szCs w:val="22"/>
              </w:rPr>
              <w:t xml:space="preserve">Published research in the field </w:t>
            </w:r>
            <w:r w:rsidR="00684847" w:rsidRPr="00B266FF">
              <w:rPr>
                <w:rFonts w:ascii="Calibri" w:hAnsi="Calibri"/>
                <w:sz w:val="22"/>
                <w:szCs w:val="22"/>
              </w:rPr>
              <w:t xml:space="preserve">or </w:t>
            </w:r>
            <w:r w:rsidRPr="00B266FF">
              <w:rPr>
                <w:rFonts w:ascii="Calibri" w:hAnsi="Calibri"/>
                <w:sz w:val="22"/>
                <w:szCs w:val="22"/>
              </w:rPr>
              <w:t>active</w:t>
            </w:r>
            <w:r w:rsidR="00684847" w:rsidRPr="00B266FF">
              <w:rPr>
                <w:rFonts w:ascii="Calibri" w:hAnsi="Calibri"/>
                <w:sz w:val="22"/>
                <w:szCs w:val="22"/>
              </w:rPr>
              <w:t xml:space="preserve"> </w:t>
            </w:r>
            <w:r w:rsidR="00F22F5F" w:rsidRPr="00B266FF">
              <w:rPr>
                <w:rFonts w:ascii="Calibri" w:hAnsi="Calibri"/>
                <w:sz w:val="22"/>
                <w:szCs w:val="22"/>
              </w:rPr>
              <w:t xml:space="preserve">in </w:t>
            </w:r>
            <w:r w:rsidRPr="00B266FF">
              <w:rPr>
                <w:rFonts w:ascii="Calibri" w:hAnsi="Calibri"/>
                <w:sz w:val="22"/>
                <w:szCs w:val="22"/>
              </w:rPr>
              <w:t>consultancy</w:t>
            </w:r>
            <w:r w:rsidR="00F22F5F" w:rsidRPr="00B266FF">
              <w:rPr>
                <w:rFonts w:asciiTheme="minorHAnsi" w:hAnsiTheme="minorHAnsi" w:cs="Arial"/>
                <w:sz w:val="22"/>
                <w:szCs w:val="22"/>
              </w:rPr>
              <w:t>.</w:t>
            </w:r>
          </w:p>
          <w:p w:rsidR="000C3881" w:rsidRPr="00B266FF" w:rsidRDefault="00F22F5F" w:rsidP="000C3881">
            <w:pPr>
              <w:numPr>
                <w:ilvl w:val="0"/>
                <w:numId w:val="36"/>
              </w:numPr>
              <w:tabs>
                <w:tab w:val="left" w:pos="7920"/>
                <w:tab w:val="left" w:pos="8100"/>
              </w:tabs>
              <w:autoSpaceDE w:val="0"/>
              <w:autoSpaceDN w:val="0"/>
              <w:adjustRightInd w:val="0"/>
              <w:rPr>
                <w:rFonts w:ascii="Arial" w:hAnsi="Arial" w:cs="Arial"/>
                <w:b/>
                <w:sz w:val="22"/>
                <w:szCs w:val="22"/>
              </w:rPr>
            </w:pPr>
            <w:r w:rsidRPr="00B266FF">
              <w:rPr>
                <w:rFonts w:ascii="Calibri" w:hAnsi="Calibri"/>
                <w:sz w:val="22"/>
                <w:szCs w:val="22"/>
              </w:rPr>
              <w:t>High level IT skills</w:t>
            </w:r>
          </w:p>
          <w:p w:rsidR="0035159C" w:rsidRPr="00B266FF" w:rsidRDefault="0035159C" w:rsidP="000C3881">
            <w:pPr>
              <w:ind w:left="720"/>
              <w:rPr>
                <w:rFonts w:ascii="Arial" w:hAnsi="Arial" w:cs="Arial"/>
                <w:sz w:val="22"/>
                <w:szCs w:val="22"/>
              </w:rPr>
            </w:pPr>
          </w:p>
          <w:p w:rsidR="004C5481" w:rsidRPr="00B266FF" w:rsidRDefault="004C5481" w:rsidP="004C5481">
            <w:pPr>
              <w:rPr>
                <w:rFonts w:ascii="Arial" w:hAnsi="Arial" w:cs="Arial"/>
                <w:b/>
                <w:bCs/>
                <w:sz w:val="22"/>
                <w:szCs w:val="22"/>
              </w:rPr>
            </w:pPr>
            <w:r w:rsidRPr="00B266FF">
              <w:rPr>
                <w:rFonts w:ascii="Arial" w:hAnsi="Arial" w:cs="Arial"/>
                <w:b/>
                <w:bCs/>
                <w:sz w:val="22"/>
                <w:szCs w:val="22"/>
              </w:rPr>
              <w:t>Qualifications</w:t>
            </w:r>
          </w:p>
          <w:p w:rsidR="003935F7" w:rsidRDefault="007F7E9F" w:rsidP="007F7E9F">
            <w:pPr>
              <w:keepNext/>
              <w:keepLines/>
              <w:numPr>
                <w:ilvl w:val="0"/>
                <w:numId w:val="35"/>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 xml:space="preserve">Masters </w:t>
            </w:r>
            <w:r w:rsidR="00B43DC6">
              <w:rPr>
                <w:rFonts w:ascii="Calibri" w:hAnsi="Calibri"/>
                <w:sz w:val="22"/>
                <w:szCs w:val="22"/>
              </w:rPr>
              <w:t xml:space="preserve">or professional </w:t>
            </w:r>
            <w:r w:rsidRPr="00B266FF">
              <w:rPr>
                <w:rFonts w:ascii="Calibri" w:hAnsi="Calibri"/>
                <w:sz w:val="22"/>
                <w:szCs w:val="22"/>
              </w:rPr>
              <w:t xml:space="preserve">qualification </w:t>
            </w:r>
            <w:r w:rsidR="003935F7">
              <w:rPr>
                <w:rFonts w:ascii="Calibri" w:hAnsi="Calibri"/>
                <w:sz w:val="22"/>
                <w:szCs w:val="22"/>
              </w:rPr>
              <w:t>in Accounting and Finance</w:t>
            </w:r>
            <w:r w:rsidRPr="00B266FF">
              <w:rPr>
                <w:rFonts w:ascii="Calibri" w:hAnsi="Calibri"/>
                <w:sz w:val="22"/>
                <w:szCs w:val="22"/>
              </w:rPr>
              <w:t xml:space="preserve"> or a related discipline</w:t>
            </w:r>
          </w:p>
          <w:p w:rsidR="007F7E9F" w:rsidRPr="00B266FF" w:rsidRDefault="002B5547" w:rsidP="002B5547">
            <w:pPr>
              <w:keepNext/>
              <w:keepLines/>
              <w:numPr>
                <w:ilvl w:val="0"/>
                <w:numId w:val="35"/>
              </w:numPr>
              <w:tabs>
                <w:tab w:val="left" w:pos="7920"/>
                <w:tab w:val="left" w:pos="8100"/>
              </w:tabs>
              <w:autoSpaceDE w:val="0"/>
              <w:autoSpaceDN w:val="0"/>
              <w:adjustRightInd w:val="0"/>
              <w:rPr>
                <w:rFonts w:ascii="Calibri" w:hAnsi="Calibri"/>
                <w:sz w:val="22"/>
                <w:szCs w:val="22"/>
              </w:rPr>
            </w:pPr>
            <w:r>
              <w:rPr>
                <w:rFonts w:asciiTheme="minorHAnsi" w:hAnsiTheme="minorHAnsi" w:cs="Arial"/>
                <w:sz w:val="22"/>
                <w:szCs w:val="22"/>
              </w:rPr>
              <w:t>Ph</w:t>
            </w:r>
            <w:r w:rsidR="003935F7" w:rsidRPr="00EA31FE">
              <w:rPr>
                <w:rFonts w:asciiTheme="minorHAnsi" w:hAnsiTheme="minorHAnsi" w:cs="Arial"/>
                <w:sz w:val="22"/>
                <w:szCs w:val="22"/>
              </w:rPr>
              <w:t>D</w:t>
            </w:r>
            <w:r>
              <w:rPr>
                <w:rFonts w:asciiTheme="minorHAnsi" w:hAnsiTheme="minorHAnsi" w:cs="Arial"/>
                <w:sz w:val="22"/>
                <w:szCs w:val="22"/>
              </w:rPr>
              <w:t xml:space="preserve"> or close to completion</w:t>
            </w:r>
            <w:bookmarkStart w:id="0" w:name="_GoBack"/>
            <w:bookmarkEnd w:id="0"/>
            <w:r w:rsidR="007F7E9F" w:rsidRPr="00B266FF">
              <w:rPr>
                <w:rFonts w:ascii="Calibri" w:hAnsi="Calibri"/>
                <w:sz w:val="22"/>
                <w:szCs w:val="22"/>
              </w:rPr>
              <w:tab/>
              <w:t>E</w:t>
            </w:r>
          </w:p>
          <w:p w:rsidR="004C5481" w:rsidRPr="000117D7" w:rsidRDefault="004C5481" w:rsidP="007F7E9F">
            <w:pPr>
              <w:rPr>
                <w:rFonts w:ascii="Arial" w:hAnsi="Arial" w:cs="Arial"/>
                <w:bCs/>
                <w:sz w:val="16"/>
                <w:szCs w:val="16"/>
              </w:rPr>
            </w:pPr>
          </w:p>
        </w:tc>
        <w:tc>
          <w:tcPr>
            <w:tcW w:w="5040" w:type="dxa"/>
          </w:tcPr>
          <w:p w:rsidR="004C5481" w:rsidRDefault="004C5481" w:rsidP="000117D7">
            <w:pPr>
              <w:jc w:val="center"/>
              <w:rPr>
                <w:rFonts w:ascii="Arial" w:hAnsi="Arial" w:cs="Arial"/>
                <w:b/>
                <w:sz w:val="20"/>
                <w:szCs w:val="20"/>
              </w:rPr>
            </w:pPr>
            <w:r>
              <w:rPr>
                <w:rFonts w:ascii="Arial" w:hAnsi="Arial" w:cs="Arial"/>
                <w:b/>
                <w:sz w:val="20"/>
                <w:szCs w:val="20"/>
              </w:rPr>
              <w:t>Desirable</w:t>
            </w:r>
          </w:p>
          <w:p w:rsidR="004C5481" w:rsidRDefault="004C5481">
            <w:pPr>
              <w:rPr>
                <w:rFonts w:ascii="Arial" w:hAnsi="Arial" w:cs="Arial"/>
                <w:sz w:val="20"/>
              </w:rPr>
            </w:pPr>
            <w:r>
              <w:rPr>
                <w:rFonts w:ascii="Arial" w:hAnsi="Arial" w:cs="Arial"/>
                <w:sz w:val="20"/>
              </w:rPr>
              <w:t xml:space="preserve"> </w:t>
            </w:r>
          </w:p>
          <w:p w:rsidR="004C5481" w:rsidRPr="00B266FF" w:rsidRDefault="004C5481" w:rsidP="004C5481">
            <w:pPr>
              <w:rPr>
                <w:rFonts w:ascii="Arial" w:hAnsi="Arial" w:cs="Arial"/>
                <w:b/>
                <w:bCs/>
                <w:sz w:val="22"/>
                <w:szCs w:val="22"/>
              </w:rPr>
            </w:pPr>
            <w:r w:rsidRPr="00B266FF">
              <w:rPr>
                <w:rFonts w:ascii="Arial" w:hAnsi="Arial" w:cs="Arial"/>
                <w:b/>
                <w:bCs/>
                <w:sz w:val="22"/>
                <w:szCs w:val="22"/>
              </w:rPr>
              <w:t>Experience</w:t>
            </w:r>
          </w:p>
          <w:p w:rsidR="007F7E9F" w:rsidRPr="00B266FF" w:rsidRDefault="007F7E9F" w:rsidP="004C5481">
            <w:pPr>
              <w:rPr>
                <w:rFonts w:ascii="Arial" w:hAnsi="Arial" w:cs="Arial"/>
                <w:b/>
                <w:bCs/>
                <w:sz w:val="22"/>
                <w:szCs w:val="22"/>
              </w:rPr>
            </w:pPr>
          </w:p>
          <w:p w:rsidR="00F22F5F" w:rsidRPr="00B266FF" w:rsidRDefault="007F7E9F" w:rsidP="003935F7">
            <w:pPr>
              <w:numPr>
                <w:ilvl w:val="0"/>
                <w:numId w:val="36"/>
              </w:numPr>
              <w:rPr>
                <w:rFonts w:ascii="Arial" w:hAnsi="Arial" w:cs="Arial"/>
                <w:b/>
                <w:bCs/>
                <w:sz w:val="22"/>
                <w:szCs w:val="22"/>
              </w:rPr>
            </w:pPr>
            <w:r w:rsidRPr="00B266FF">
              <w:rPr>
                <w:rFonts w:ascii="Calibri" w:hAnsi="Calibri"/>
                <w:sz w:val="22"/>
                <w:szCs w:val="22"/>
              </w:rPr>
              <w:t xml:space="preserve">Research projects </w:t>
            </w:r>
          </w:p>
          <w:p w:rsidR="00F22F5F" w:rsidRPr="00EA31FE" w:rsidRDefault="00F22F5F" w:rsidP="003935F7">
            <w:pPr>
              <w:numPr>
                <w:ilvl w:val="0"/>
                <w:numId w:val="36"/>
              </w:numPr>
              <w:rPr>
                <w:rFonts w:asciiTheme="minorHAnsi" w:hAnsiTheme="minorHAnsi" w:cs="Arial"/>
                <w:b/>
                <w:bCs/>
                <w:sz w:val="22"/>
                <w:szCs w:val="22"/>
              </w:rPr>
            </w:pPr>
            <w:r w:rsidRPr="00EA31FE">
              <w:rPr>
                <w:rFonts w:asciiTheme="minorHAnsi" w:hAnsiTheme="minorHAnsi" w:cs="Arial"/>
                <w:bCs/>
                <w:sz w:val="22"/>
                <w:szCs w:val="22"/>
              </w:rPr>
              <w:t>Experience of creative and imaginative use of VLE’s ( e.g. Moodle) and learning simulations</w:t>
            </w:r>
          </w:p>
          <w:p w:rsidR="003935F7" w:rsidRPr="00EA31FE" w:rsidRDefault="003935F7" w:rsidP="003935F7">
            <w:pPr>
              <w:numPr>
                <w:ilvl w:val="0"/>
                <w:numId w:val="36"/>
              </w:numPr>
              <w:tabs>
                <w:tab w:val="left" w:pos="7920"/>
                <w:tab w:val="left" w:pos="8100"/>
              </w:tabs>
              <w:autoSpaceDE w:val="0"/>
              <w:autoSpaceDN w:val="0"/>
              <w:adjustRightInd w:val="0"/>
              <w:rPr>
                <w:rFonts w:asciiTheme="minorHAnsi" w:hAnsiTheme="minorHAnsi" w:cs="Arial"/>
                <w:sz w:val="22"/>
                <w:szCs w:val="22"/>
              </w:rPr>
            </w:pPr>
            <w:r w:rsidRPr="00EA31FE">
              <w:rPr>
                <w:rFonts w:asciiTheme="minorHAnsi" w:hAnsiTheme="minorHAnsi" w:cs="Arial"/>
                <w:sz w:val="22"/>
                <w:szCs w:val="22"/>
              </w:rPr>
              <w:t>Managing a programme that leads to a degree award</w:t>
            </w:r>
            <w:r w:rsidRPr="00EA31FE">
              <w:rPr>
                <w:rFonts w:asciiTheme="minorHAnsi" w:hAnsiTheme="minorHAnsi" w:cs="Arial"/>
                <w:sz w:val="22"/>
                <w:szCs w:val="22"/>
              </w:rPr>
              <w:tab/>
              <w:t>D</w:t>
            </w:r>
          </w:p>
          <w:p w:rsidR="003935F7" w:rsidRPr="00EA31FE" w:rsidRDefault="003935F7" w:rsidP="003935F7">
            <w:pPr>
              <w:numPr>
                <w:ilvl w:val="0"/>
                <w:numId w:val="36"/>
              </w:numPr>
              <w:rPr>
                <w:rFonts w:asciiTheme="minorHAnsi" w:hAnsiTheme="minorHAnsi" w:cs="Arial"/>
                <w:b/>
                <w:bCs/>
                <w:sz w:val="22"/>
                <w:szCs w:val="22"/>
              </w:rPr>
            </w:pPr>
            <w:r w:rsidRPr="00EA31FE">
              <w:rPr>
                <w:rFonts w:asciiTheme="minorHAnsi" w:hAnsiTheme="minorHAnsi" w:cs="Arial"/>
                <w:sz w:val="22"/>
                <w:szCs w:val="22"/>
              </w:rPr>
              <w:t>Professional experience in Financial/Management Accounting</w:t>
            </w:r>
          </w:p>
          <w:p w:rsidR="007F7E9F" w:rsidRPr="00EA31FE" w:rsidRDefault="003935F7" w:rsidP="003935F7">
            <w:pPr>
              <w:numPr>
                <w:ilvl w:val="0"/>
                <w:numId w:val="36"/>
              </w:numPr>
              <w:tabs>
                <w:tab w:val="left" w:pos="7920"/>
                <w:tab w:val="left" w:pos="8100"/>
              </w:tabs>
              <w:autoSpaceDE w:val="0"/>
              <w:autoSpaceDN w:val="0"/>
              <w:adjustRightInd w:val="0"/>
              <w:rPr>
                <w:rFonts w:asciiTheme="minorHAnsi" w:hAnsiTheme="minorHAnsi" w:cs="Arial"/>
                <w:b/>
                <w:sz w:val="22"/>
                <w:szCs w:val="22"/>
              </w:rPr>
            </w:pPr>
            <w:r w:rsidRPr="00EA31FE">
              <w:rPr>
                <w:rFonts w:asciiTheme="minorHAnsi" w:hAnsiTheme="minorHAnsi" w:cs="Arial"/>
                <w:sz w:val="22"/>
                <w:szCs w:val="22"/>
              </w:rPr>
              <w:t>Research or professional experience of risk management, corporate governance or financial services</w:t>
            </w:r>
          </w:p>
          <w:p w:rsidR="007F7E9F" w:rsidRPr="00B266FF" w:rsidRDefault="007F7E9F" w:rsidP="000C3881">
            <w:p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ab/>
              <w:t>D</w:t>
            </w:r>
            <w:r w:rsidRPr="00B266FF">
              <w:rPr>
                <w:rFonts w:ascii="Calibri" w:hAnsi="Calibri"/>
                <w:sz w:val="22"/>
                <w:szCs w:val="22"/>
              </w:rPr>
              <w:tab/>
              <w:t>D</w:t>
            </w:r>
          </w:p>
          <w:p w:rsidR="004C5481" w:rsidRPr="00B266FF" w:rsidRDefault="004C5481" w:rsidP="004C5481">
            <w:pPr>
              <w:rPr>
                <w:rFonts w:ascii="Arial" w:hAnsi="Arial" w:cs="Arial"/>
                <w:b/>
                <w:sz w:val="22"/>
                <w:szCs w:val="22"/>
              </w:rPr>
            </w:pPr>
            <w:r w:rsidRPr="00B266FF">
              <w:rPr>
                <w:rFonts w:ascii="Arial" w:hAnsi="Arial" w:cs="Arial"/>
                <w:b/>
                <w:sz w:val="22"/>
                <w:szCs w:val="22"/>
              </w:rPr>
              <w:t>Skills</w:t>
            </w:r>
          </w:p>
          <w:p w:rsidR="007F7E9F" w:rsidRPr="00B266FF" w:rsidRDefault="007F7E9F" w:rsidP="004C5481">
            <w:pPr>
              <w:rPr>
                <w:rFonts w:ascii="Arial" w:hAnsi="Arial" w:cs="Arial"/>
                <w:b/>
                <w:sz w:val="22"/>
                <w:szCs w:val="22"/>
              </w:rPr>
            </w:pPr>
          </w:p>
          <w:p w:rsidR="007F7E9F" w:rsidRPr="003C7E5C" w:rsidRDefault="00E67125" w:rsidP="003C7E5C">
            <w:pPr>
              <w:pStyle w:val="ListParagraph"/>
              <w:numPr>
                <w:ilvl w:val="0"/>
                <w:numId w:val="43"/>
              </w:numPr>
              <w:tabs>
                <w:tab w:val="left" w:pos="7920"/>
                <w:tab w:val="left" w:pos="8100"/>
              </w:tabs>
              <w:autoSpaceDE w:val="0"/>
              <w:autoSpaceDN w:val="0"/>
              <w:adjustRightInd w:val="0"/>
              <w:rPr>
                <w:rFonts w:ascii="Calibri" w:hAnsi="Calibri"/>
                <w:sz w:val="22"/>
                <w:szCs w:val="22"/>
              </w:rPr>
            </w:pPr>
            <w:r w:rsidRPr="003C7E5C">
              <w:rPr>
                <w:rFonts w:ascii="Calibri" w:hAnsi="Calibri"/>
                <w:sz w:val="22"/>
                <w:szCs w:val="22"/>
              </w:rPr>
              <w:t>Experience of working in industry, commerce or the public service outside academia</w:t>
            </w:r>
            <w:r w:rsidR="007F7E9F" w:rsidRPr="003C7E5C">
              <w:rPr>
                <w:rFonts w:ascii="Calibri" w:hAnsi="Calibri"/>
                <w:sz w:val="22"/>
                <w:szCs w:val="22"/>
              </w:rPr>
              <w:tab/>
              <w:t>D</w:t>
            </w:r>
          </w:p>
          <w:p w:rsidR="004C5481" w:rsidRPr="003935F7" w:rsidRDefault="00F22F5F" w:rsidP="003935F7">
            <w:pPr>
              <w:pStyle w:val="ListParagraph"/>
              <w:numPr>
                <w:ilvl w:val="0"/>
                <w:numId w:val="36"/>
              </w:numPr>
              <w:rPr>
                <w:rFonts w:ascii="Calibri" w:hAnsi="Calibri"/>
                <w:sz w:val="22"/>
                <w:szCs w:val="22"/>
              </w:rPr>
            </w:pPr>
            <w:r w:rsidRPr="003935F7">
              <w:rPr>
                <w:rFonts w:ascii="Calibri" w:hAnsi="Calibri"/>
                <w:sz w:val="22"/>
                <w:szCs w:val="22"/>
              </w:rPr>
              <w:t xml:space="preserve">Professional presence and the ability to inspire </w:t>
            </w:r>
          </w:p>
          <w:p w:rsidR="004C5481" w:rsidRPr="00B266FF" w:rsidRDefault="004C5481" w:rsidP="00E661F3">
            <w:pPr>
              <w:ind w:left="720"/>
              <w:rPr>
                <w:rFonts w:ascii="Arial" w:hAnsi="Arial" w:cs="Arial"/>
                <w:b/>
                <w:sz w:val="22"/>
                <w:szCs w:val="22"/>
              </w:rPr>
            </w:pPr>
          </w:p>
          <w:p w:rsidR="007F7E9F" w:rsidRPr="003C7E5C" w:rsidRDefault="004C5481" w:rsidP="003C7E5C">
            <w:pPr>
              <w:rPr>
                <w:rFonts w:ascii="Arial" w:hAnsi="Arial" w:cs="Arial"/>
                <w:b/>
                <w:bCs/>
                <w:sz w:val="22"/>
                <w:szCs w:val="22"/>
              </w:rPr>
            </w:pPr>
            <w:r w:rsidRPr="00B266FF">
              <w:rPr>
                <w:rFonts w:ascii="Arial" w:hAnsi="Arial" w:cs="Arial"/>
                <w:b/>
                <w:bCs/>
                <w:sz w:val="22"/>
                <w:szCs w:val="22"/>
              </w:rPr>
              <w:t>Qualifications</w:t>
            </w:r>
          </w:p>
          <w:p w:rsidR="004C5481" w:rsidRPr="00B266FF" w:rsidRDefault="00E60A0C" w:rsidP="00E60A0C">
            <w:pPr>
              <w:ind w:left="720"/>
              <w:rPr>
                <w:rFonts w:ascii="Arial" w:hAnsi="Arial" w:cs="Arial"/>
                <w:b/>
                <w:bCs/>
                <w:sz w:val="22"/>
                <w:szCs w:val="22"/>
              </w:rPr>
            </w:pPr>
            <w:r w:rsidRPr="00B266FF">
              <w:rPr>
                <w:rFonts w:ascii="Calibri" w:hAnsi="Calibri"/>
                <w:sz w:val="22"/>
                <w:szCs w:val="22"/>
              </w:rPr>
              <w:t>Postgraduate teaching qualification</w:t>
            </w:r>
            <w:r>
              <w:rPr>
                <w:rFonts w:ascii="Calibri" w:hAnsi="Calibri"/>
                <w:sz w:val="22"/>
                <w:szCs w:val="22"/>
              </w:rPr>
              <w:t>,</w:t>
            </w:r>
            <w:r w:rsidRPr="00B266FF">
              <w:rPr>
                <w:rFonts w:ascii="Calibri" w:hAnsi="Calibri"/>
                <w:sz w:val="22"/>
                <w:szCs w:val="22"/>
              </w:rPr>
              <w:t xml:space="preserve"> significant teaching experience with demonstrable continuous professional development</w:t>
            </w:r>
            <w:r>
              <w:rPr>
                <w:rFonts w:ascii="Calibri" w:hAnsi="Calibri"/>
                <w:sz w:val="22"/>
                <w:szCs w:val="22"/>
              </w:rPr>
              <w:t xml:space="preserve"> or significant professional experience where dissemination of information through teaching and training </w:t>
            </w:r>
          </w:p>
        </w:tc>
      </w:tr>
    </w:tbl>
    <w:p w:rsidR="00041B7E" w:rsidRDefault="00041B7E">
      <w:pPr>
        <w:pStyle w:val="Header"/>
        <w:tabs>
          <w:tab w:val="clear" w:pos="4153"/>
          <w:tab w:val="clear" w:pos="8306"/>
        </w:tabs>
        <w:rPr>
          <w:rFonts w:ascii="Arial" w:hAnsi="Arial" w:cs="Arial"/>
          <w:sz w:val="20"/>
        </w:rPr>
      </w:pPr>
    </w:p>
    <w:tbl>
      <w:tblPr>
        <w:tblW w:w="10260" w:type="dxa"/>
        <w:tblInd w:w="-792" w:type="dxa"/>
        <w:tblLayout w:type="fixed"/>
        <w:tblLook w:val="0000" w:firstRow="0" w:lastRow="0" w:firstColumn="0" w:lastColumn="0" w:noHBand="0" w:noVBand="0"/>
      </w:tblPr>
      <w:tblGrid>
        <w:gridCol w:w="10260"/>
      </w:tblGrid>
      <w:tr w:rsidR="00041B7E">
        <w:trPr>
          <w:cantSplit/>
          <w:trHeight w:val="726"/>
        </w:trPr>
        <w:tc>
          <w:tcPr>
            <w:tcW w:w="10260" w:type="dxa"/>
          </w:tcPr>
          <w:p w:rsidR="00041B7E" w:rsidRDefault="00041B7E">
            <w:pPr>
              <w:pStyle w:val="Heading6"/>
              <w:rPr>
                <w:rFonts w:ascii="Arial" w:hAnsi="Arial" w:cs="Arial"/>
                <w:sz w:val="20"/>
                <w:szCs w:val="24"/>
              </w:rPr>
            </w:pPr>
            <w:r>
              <w:rPr>
                <w:rFonts w:ascii="Arial" w:hAnsi="Arial" w:cs="Arial"/>
                <w:sz w:val="20"/>
                <w:szCs w:val="24"/>
              </w:rPr>
              <w:t>Signature(s)</w:t>
            </w:r>
          </w:p>
        </w:tc>
      </w:tr>
    </w:tbl>
    <w:p w:rsidR="00041B7E" w:rsidRDefault="00041B7E">
      <w:pPr>
        <w:ind w:left="-900" w:right="540"/>
        <w:rPr>
          <w:rFonts w:ascii="Arial" w:hAnsi="Arial" w:cs="Arial"/>
          <w:iCs/>
          <w:sz w:val="20"/>
        </w:rPr>
      </w:pPr>
    </w:p>
    <w:p w:rsidR="00993AB7" w:rsidRDefault="00041B7E">
      <w:pPr>
        <w:ind w:left="-900" w:right="540"/>
        <w:rPr>
          <w:rFonts w:ascii="Arial" w:hAnsi="Arial" w:cs="Arial"/>
          <w:b/>
          <w:bCs/>
          <w:iCs/>
          <w:sz w:val="20"/>
        </w:rPr>
      </w:pPr>
      <w:r>
        <w:rPr>
          <w:rFonts w:ascii="Arial" w:hAnsi="Arial" w:cs="Arial"/>
          <w:b/>
          <w:bCs/>
          <w:iCs/>
          <w:sz w:val="20"/>
        </w:rPr>
        <w:t xml:space="preserve">  </w:t>
      </w:r>
      <w:r w:rsidR="000117D7">
        <w:rPr>
          <w:rFonts w:ascii="Arial" w:hAnsi="Arial" w:cs="Arial"/>
          <w:b/>
          <w:bCs/>
          <w:iCs/>
          <w:sz w:val="20"/>
        </w:rPr>
        <w:t xml:space="preserve"> </w:t>
      </w:r>
      <w:r>
        <w:rPr>
          <w:rFonts w:ascii="Arial" w:hAnsi="Arial" w:cs="Arial"/>
          <w:b/>
          <w:bCs/>
          <w:iCs/>
          <w:sz w:val="20"/>
        </w:rPr>
        <w:t>Date of issue</w:t>
      </w:r>
      <w:r w:rsidR="00684847">
        <w:rPr>
          <w:rFonts w:ascii="Arial" w:hAnsi="Arial" w:cs="Arial"/>
          <w:b/>
          <w:bCs/>
          <w:iCs/>
          <w:sz w:val="20"/>
        </w:rPr>
        <w:t xml:space="preserve">: </w:t>
      </w:r>
    </w:p>
    <w:p w:rsidR="00993AB7" w:rsidRDefault="00993AB7" w:rsidP="00993AB7">
      <w:pPr>
        <w:jc w:val="center"/>
        <w:rPr>
          <w:rFonts w:ascii="Arial" w:hAnsi="Arial" w:cs="Arial"/>
          <w:b/>
          <w:sz w:val="20"/>
        </w:rPr>
      </w:pPr>
      <w:r>
        <w:rPr>
          <w:rFonts w:ascii="Arial" w:hAnsi="Arial" w:cs="Arial"/>
          <w:b/>
          <w:bCs/>
          <w:iCs/>
          <w:sz w:val="20"/>
        </w:rPr>
        <w:br w:type="page"/>
      </w:r>
      <w:r>
        <w:rPr>
          <w:rFonts w:ascii="Arial" w:hAnsi="Arial" w:cs="Arial"/>
          <w:b/>
          <w:sz w:val="20"/>
        </w:rPr>
        <w:lastRenderedPageBreak/>
        <w:t>JOB DESCRIPTION</w:t>
      </w:r>
    </w:p>
    <w:p w:rsidR="00993AB7" w:rsidRDefault="00993AB7" w:rsidP="00993AB7">
      <w:pPr>
        <w:pStyle w:val="BodyText3"/>
        <w:ind w:left="-720" w:right="-1054"/>
        <w:rPr>
          <w:szCs w:val="20"/>
        </w:rPr>
      </w:pPr>
      <w:r>
        <w:rPr>
          <w:szCs w:val="20"/>
        </w:rPr>
        <w:t xml:space="preserve"> </w:t>
      </w:r>
    </w:p>
    <w:p w:rsidR="00993AB7" w:rsidRDefault="00993AB7" w:rsidP="00993AB7">
      <w:pPr>
        <w:ind w:left="1260" w:right="540"/>
        <w:jc w:val="center"/>
        <w:rPr>
          <w:rFonts w:ascii="Arial" w:hAnsi="Arial" w:cs="Arial"/>
          <w:b/>
          <w:color w:val="008000"/>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20"/>
        <w:gridCol w:w="3241"/>
        <w:gridCol w:w="2519"/>
        <w:gridCol w:w="1800"/>
      </w:tblGrid>
      <w:tr w:rsidR="00993AB7" w:rsidTr="00AD6948">
        <w:trPr>
          <w:trHeight w:val="745"/>
        </w:trPr>
        <w:tc>
          <w:tcPr>
            <w:tcW w:w="2520" w:type="dxa"/>
            <w:shd w:val="clear" w:color="auto" w:fill="FFFFFF"/>
          </w:tcPr>
          <w:p w:rsidR="00993AB7" w:rsidRDefault="00993AB7" w:rsidP="00AD6948">
            <w:pPr>
              <w:rPr>
                <w:rFonts w:ascii="Arial" w:hAnsi="Arial" w:cs="Arial"/>
                <w:b/>
                <w:sz w:val="20"/>
              </w:rPr>
            </w:pPr>
            <w:r>
              <w:rPr>
                <w:rFonts w:ascii="Arial" w:hAnsi="Arial" w:cs="Arial"/>
                <w:b/>
                <w:sz w:val="20"/>
              </w:rPr>
              <w:t xml:space="preserve">Job Title: </w:t>
            </w:r>
          </w:p>
        </w:tc>
        <w:tc>
          <w:tcPr>
            <w:tcW w:w="3241" w:type="dxa"/>
            <w:shd w:val="clear" w:color="auto" w:fill="FFFFFF"/>
          </w:tcPr>
          <w:p w:rsidR="00993AB7" w:rsidRPr="0093421C" w:rsidRDefault="00993AB7" w:rsidP="00AD6948">
            <w:pPr>
              <w:rPr>
                <w:rFonts w:asciiTheme="minorHAnsi" w:hAnsiTheme="minorHAnsi" w:cs="Calibri"/>
                <w:b/>
              </w:rPr>
            </w:pPr>
            <w:r w:rsidRPr="0093421C">
              <w:rPr>
                <w:rFonts w:asciiTheme="minorHAnsi" w:hAnsiTheme="minorHAnsi" w:cs="Calibri"/>
                <w:b/>
              </w:rPr>
              <w:t xml:space="preserve">Lecturer in </w:t>
            </w:r>
            <w:r>
              <w:rPr>
                <w:rFonts w:asciiTheme="minorHAnsi" w:hAnsiTheme="minorHAnsi"/>
                <w:b/>
                <w:bCs/>
                <w:color w:val="000000"/>
              </w:rPr>
              <w:t>Accounting</w:t>
            </w:r>
          </w:p>
        </w:tc>
        <w:tc>
          <w:tcPr>
            <w:tcW w:w="2519" w:type="dxa"/>
            <w:shd w:val="clear" w:color="auto" w:fill="FFFFFF"/>
          </w:tcPr>
          <w:p w:rsidR="00993AB7" w:rsidRDefault="00993AB7" w:rsidP="00AD6948">
            <w:pPr>
              <w:rPr>
                <w:rFonts w:ascii="Arial" w:hAnsi="Arial" w:cs="Arial"/>
                <w:b/>
                <w:sz w:val="20"/>
              </w:rPr>
            </w:pPr>
            <w:r>
              <w:rPr>
                <w:rFonts w:ascii="Arial" w:hAnsi="Arial" w:cs="Arial"/>
                <w:b/>
                <w:sz w:val="20"/>
              </w:rPr>
              <w:t xml:space="preserve">Grade: </w:t>
            </w:r>
            <w:r w:rsidRPr="00BE661A">
              <w:rPr>
                <w:rFonts w:asciiTheme="minorHAnsi" w:hAnsiTheme="minorHAnsi"/>
                <w:b/>
              </w:rPr>
              <w:t>AC</w:t>
            </w:r>
            <w:r>
              <w:rPr>
                <w:rFonts w:asciiTheme="minorHAnsi" w:hAnsiTheme="minorHAnsi"/>
                <w:b/>
              </w:rPr>
              <w:t>2</w:t>
            </w:r>
            <w:r w:rsidRPr="00CF1B18">
              <w:rPr>
                <w:rFonts w:ascii="Arial" w:hAnsi="Arial"/>
                <w:b/>
              </w:rPr>
              <w:fldChar w:fldCharType="begin"/>
            </w:r>
            <w:r w:rsidRPr="00CF1B18">
              <w:rPr>
                <w:rFonts w:ascii="Arial" w:hAnsi="Arial"/>
                <w:b/>
              </w:rPr>
              <w:instrText xml:space="preserve">  </w:instrText>
            </w:r>
            <w:r w:rsidRPr="00CF1B18">
              <w:rPr>
                <w:rFonts w:ascii="Arial" w:hAnsi="Arial"/>
                <w:b/>
              </w:rPr>
              <w:fldChar w:fldCharType="end"/>
            </w:r>
            <w:r w:rsidRPr="00CF1B18">
              <w:rPr>
                <w:rFonts w:ascii="Arial" w:hAnsi="Arial"/>
                <w:b/>
              </w:rPr>
              <w:tab/>
            </w:r>
          </w:p>
        </w:tc>
        <w:tc>
          <w:tcPr>
            <w:tcW w:w="1800" w:type="dxa"/>
            <w:shd w:val="clear" w:color="auto" w:fill="auto"/>
          </w:tcPr>
          <w:p w:rsidR="00993AB7" w:rsidRPr="00621851" w:rsidRDefault="00993AB7" w:rsidP="00AD6948">
            <w:pPr>
              <w:rPr>
                <w:rFonts w:ascii="Arial" w:hAnsi="Arial" w:cs="Arial"/>
                <w:b/>
                <w:sz w:val="20"/>
              </w:rPr>
            </w:pPr>
            <w:r>
              <w:rPr>
                <w:rFonts w:ascii="Arial" w:hAnsi="Arial" w:cs="Arial"/>
                <w:b/>
                <w:sz w:val="20"/>
              </w:rPr>
              <w:t>AC3 (Spine Points    31-35)</w:t>
            </w:r>
          </w:p>
        </w:tc>
      </w:tr>
      <w:tr w:rsidR="00993AB7" w:rsidTr="00AD6948">
        <w:trPr>
          <w:trHeight w:val="248"/>
        </w:trPr>
        <w:tc>
          <w:tcPr>
            <w:tcW w:w="2520" w:type="dxa"/>
            <w:tcBorders>
              <w:bottom w:val="single" w:sz="4" w:space="0" w:color="auto"/>
            </w:tcBorders>
            <w:shd w:val="clear" w:color="auto" w:fill="FFFFFF"/>
          </w:tcPr>
          <w:p w:rsidR="00993AB7" w:rsidRDefault="00993AB7" w:rsidP="00AD6948">
            <w:pPr>
              <w:rPr>
                <w:rFonts w:ascii="Arial" w:hAnsi="Arial" w:cs="Arial"/>
                <w:b/>
                <w:sz w:val="20"/>
              </w:rPr>
            </w:pPr>
            <w:r>
              <w:rPr>
                <w:rFonts w:ascii="Arial" w:hAnsi="Arial" w:cs="Arial"/>
                <w:b/>
                <w:sz w:val="20"/>
              </w:rPr>
              <w:t>Department:</w:t>
            </w:r>
          </w:p>
        </w:tc>
        <w:tc>
          <w:tcPr>
            <w:tcW w:w="3241" w:type="dxa"/>
            <w:tcBorders>
              <w:bottom w:val="single" w:sz="4" w:space="0" w:color="auto"/>
            </w:tcBorders>
            <w:shd w:val="clear" w:color="auto" w:fill="FFFFFF"/>
          </w:tcPr>
          <w:p w:rsidR="00993AB7" w:rsidRDefault="00993AB7" w:rsidP="00AD6948">
            <w:pPr>
              <w:rPr>
                <w:rFonts w:ascii="Arial" w:hAnsi="Arial" w:cs="Arial"/>
                <w:b/>
                <w:sz w:val="20"/>
              </w:rPr>
            </w:pPr>
            <w:r>
              <w:rPr>
                <w:rFonts w:ascii="Arial" w:hAnsi="Arial"/>
                <w:sz w:val="22"/>
                <w:szCs w:val="22"/>
              </w:rPr>
              <w:t>Accounting and Finance</w:t>
            </w:r>
          </w:p>
        </w:tc>
        <w:tc>
          <w:tcPr>
            <w:tcW w:w="2519" w:type="dxa"/>
            <w:tcBorders>
              <w:bottom w:val="single" w:sz="4" w:space="0" w:color="auto"/>
            </w:tcBorders>
            <w:shd w:val="clear" w:color="auto" w:fill="FFFFFF"/>
          </w:tcPr>
          <w:p w:rsidR="00993AB7" w:rsidRDefault="00993AB7" w:rsidP="00AD6948">
            <w:pPr>
              <w:rPr>
                <w:rFonts w:ascii="Arial" w:hAnsi="Arial" w:cs="Arial"/>
                <w:b/>
                <w:sz w:val="20"/>
              </w:rPr>
            </w:pPr>
            <w:r>
              <w:rPr>
                <w:rFonts w:ascii="Arial" w:hAnsi="Arial" w:cs="Arial"/>
                <w:b/>
                <w:sz w:val="20"/>
              </w:rPr>
              <w:t>Date of Job Evaluation:</w:t>
            </w:r>
          </w:p>
        </w:tc>
        <w:tc>
          <w:tcPr>
            <w:tcW w:w="1800" w:type="dxa"/>
            <w:tcBorders>
              <w:bottom w:val="single" w:sz="4" w:space="0" w:color="auto"/>
            </w:tcBorders>
            <w:shd w:val="clear" w:color="auto" w:fill="auto"/>
          </w:tcPr>
          <w:p w:rsidR="00993AB7" w:rsidRPr="00621851" w:rsidRDefault="00993AB7" w:rsidP="00AD6948">
            <w:pPr>
              <w:rPr>
                <w:rFonts w:ascii="Arial" w:hAnsi="Arial" w:cs="Arial"/>
                <w:b/>
                <w:sz w:val="20"/>
              </w:rPr>
            </w:pPr>
            <w:r>
              <w:rPr>
                <w:rFonts w:ascii="Arial" w:hAnsi="Arial" w:cs="Arial"/>
                <w:b/>
                <w:sz w:val="20"/>
              </w:rPr>
              <w:t>N/A</w:t>
            </w:r>
          </w:p>
        </w:tc>
      </w:tr>
      <w:tr w:rsidR="00993AB7" w:rsidTr="00AD6948">
        <w:trPr>
          <w:cantSplit/>
          <w:trHeight w:val="277"/>
        </w:trPr>
        <w:tc>
          <w:tcPr>
            <w:tcW w:w="2520" w:type="dxa"/>
            <w:tcBorders>
              <w:top w:val="single" w:sz="4" w:space="0" w:color="auto"/>
              <w:bottom w:val="single" w:sz="4" w:space="0" w:color="auto"/>
            </w:tcBorders>
            <w:shd w:val="clear" w:color="auto" w:fill="FFFFFF"/>
          </w:tcPr>
          <w:p w:rsidR="00993AB7" w:rsidRDefault="00993AB7" w:rsidP="00AD6948">
            <w:pPr>
              <w:rPr>
                <w:rFonts w:ascii="Arial" w:hAnsi="Arial" w:cs="Arial"/>
                <w:b/>
                <w:sz w:val="20"/>
              </w:rPr>
            </w:pPr>
            <w:r>
              <w:rPr>
                <w:rFonts w:ascii="Arial" w:hAnsi="Arial" w:cs="Arial"/>
                <w:b/>
                <w:sz w:val="20"/>
              </w:rPr>
              <w:t>Role reports to:</w:t>
            </w:r>
          </w:p>
        </w:tc>
        <w:tc>
          <w:tcPr>
            <w:tcW w:w="7560" w:type="dxa"/>
            <w:gridSpan w:val="3"/>
            <w:tcBorders>
              <w:top w:val="single" w:sz="4" w:space="0" w:color="auto"/>
              <w:bottom w:val="single" w:sz="4" w:space="0" w:color="auto"/>
            </w:tcBorders>
            <w:shd w:val="clear" w:color="auto" w:fill="FFFFFF"/>
          </w:tcPr>
          <w:p w:rsidR="00993AB7" w:rsidRPr="00763445" w:rsidRDefault="00993AB7" w:rsidP="00AD6948">
            <w:pPr>
              <w:pStyle w:val="Heading3"/>
              <w:rPr>
                <w:sz w:val="24"/>
              </w:rPr>
            </w:pPr>
            <w:r w:rsidRPr="00763445">
              <w:rPr>
                <w:rFonts w:ascii="Calibri" w:hAnsi="Calibri"/>
                <w:b w:val="0"/>
                <w:sz w:val="24"/>
              </w:rPr>
              <w:t>Head of Department</w:t>
            </w:r>
          </w:p>
        </w:tc>
      </w:tr>
      <w:tr w:rsidR="00993AB7" w:rsidTr="00AD6948">
        <w:trPr>
          <w:cantSplit/>
          <w:trHeight w:val="227"/>
        </w:trPr>
        <w:tc>
          <w:tcPr>
            <w:tcW w:w="2520" w:type="dxa"/>
            <w:tcBorders>
              <w:top w:val="single" w:sz="4" w:space="0" w:color="auto"/>
              <w:bottom w:val="single" w:sz="4" w:space="0" w:color="auto"/>
            </w:tcBorders>
            <w:shd w:val="clear" w:color="auto" w:fill="FFFFFF"/>
          </w:tcPr>
          <w:p w:rsidR="00993AB7" w:rsidRDefault="00993AB7" w:rsidP="00AD6948">
            <w:pPr>
              <w:rPr>
                <w:rFonts w:ascii="Arial" w:hAnsi="Arial" w:cs="Arial"/>
                <w:b/>
                <w:sz w:val="20"/>
              </w:rPr>
            </w:pPr>
            <w:r>
              <w:rPr>
                <w:rFonts w:ascii="Arial" w:hAnsi="Arial" w:cs="Arial"/>
                <w:b/>
                <w:sz w:val="20"/>
              </w:rPr>
              <w:t>Direct Reports</w:t>
            </w:r>
          </w:p>
        </w:tc>
        <w:tc>
          <w:tcPr>
            <w:tcW w:w="7560" w:type="dxa"/>
            <w:gridSpan w:val="3"/>
            <w:tcBorders>
              <w:top w:val="single" w:sz="4" w:space="0" w:color="auto"/>
              <w:bottom w:val="single" w:sz="4" w:space="0" w:color="auto"/>
            </w:tcBorders>
            <w:shd w:val="clear" w:color="auto" w:fill="FFFFFF"/>
          </w:tcPr>
          <w:p w:rsidR="00993AB7" w:rsidRPr="00FD3C8F" w:rsidRDefault="00993AB7" w:rsidP="00AD6948">
            <w:pPr>
              <w:rPr>
                <w:rFonts w:ascii="Calibri" w:hAnsi="Calibri" w:cs="Calibri"/>
                <w:b/>
              </w:rPr>
            </w:pPr>
            <w:r w:rsidRPr="00FD3C8F">
              <w:rPr>
                <w:rFonts w:ascii="Calibri" w:hAnsi="Calibri" w:cs="Calibri"/>
                <w:b/>
              </w:rPr>
              <w:t>None</w:t>
            </w:r>
          </w:p>
        </w:tc>
      </w:tr>
      <w:tr w:rsidR="00993AB7" w:rsidTr="00AD6948">
        <w:trPr>
          <w:cantSplit/>
          <w:trHeight w:val="227"/>
        </w:trPr>
        <w:tc>
          <w:tcPr>
            <w:tcW w:w="2520" w:type="dxa"/>
            <w:tcBorders>
              <w:top w:val="single" w:sz="4" w:space="0" w:color="auto"/>
              <w:bottom w:val="single" w:sz="4" w:space="0" w:color="auto"/>
            </w:tcBorders>
            <w:shd w:val="clear" w:color="auto" w:fill="FFFFFF"/>
          </w:tcPr>
          <w:p w:rsidR="00993AB7" w:rsidRDefault="00993AB7" w:rsidP="00AD6948">
            <w:pPr>
              <w:rPr>
                <w:rFonts w:ascii="Arial" w:hAnsi="Arial" w:cs="Arial"/>
                <w:b/>
                <w:sz w:val="20"/>
              </w:rPr>
            </w:pPr>
            <w:r>
              <w:rPr>
                <w:rFonts w:ascii="Arial" w:hAnsi="Arial" w:cs="Arial"/>
                <w:b/>
                <w:sz w:val="20"/>
              </w:rPr>
              <w:t>Indirect Reports:</w:t>
            </w:r>
          </w:p>
          <w:p w:rsidR="00993AB7" w:rsidRDefault="00993AB7" w:rsidP="00AD6948">
            <w:pPr>
              <w:rPr>
                <w:rFonts w:ascii="Arial" w:hAnsi="Arial" w:cs="Arial"/>
                <w:b/>
                <w:sz w:val="20"/>
              </w:rPr>
            </w:pPr>
          </w:p>
          <w:p w:rsidR="00993AB7" w:rsidRDefault="00993AB7" w:rsidP="00AD6948">
            <w:pPr>
              <w:rPr>
                <w:rFonts w:ascii="Arial" w:hAnsi="Arial" w:cs="Arial"/>
                <w:b/>
                <w:sz w:val="20"/>
              </w:rPr>
            </w:pPr>
            <w:r>
              <w:rPr>
                <w:rFonts w:ascii="Arial" w:hAnsi="Arial" w:cs="Arial"/>
                <w:b/>
                <w:sz w:val="20"/>
              </w:rPr>
              <w:t>Other Key contacts:</w:t>
            </w:r>
          </w:p>
        </w:tc>
        <w:tc>
          <w:tcPr>
            <w:tcW w:w="7560" w:type="dxa"/>
            <w:gridSpan w:val="3"/>
            <w:tcBorders>
              <w:top w:val="single" w:sz="4" w:space="0" w:color="auto"/>
              <w:bottom w:val="single" w:sz="4" w:space="0" w:color="auto"/>
            </w:tcBorders>
            <w:shd w:val="clear" w:color="auto" w:fill="FFFFFF"/>
          </w:tcPr>
          <w:p w:rsidR="00993AB7" w:rsidRDefault="00993AB7" w:rsidP="00AD6948">
            <w:pPr>
              <w:rPr>
                <w:rFonts w:ascii="Calibri" w:hAnsi="Calibri" w:cs="Calibri"/>
                <w:b/>
              </w:rPr>
            </w:pPr>
            <w:r w:rsidRPr="00FD3C8F">
              <w:rPr>
                <w:rFonts w:ascii="Calibri" w:hAnsi="Calibri" w:cs="Calibri"/>
                <w:b/>
              </w:rPr>
              <w:t>None</w:t>
            </w:r>
            <w:r>
              <w:rPr>
                <w:rFonts w:ascii="Calibri" w:hAnsi="Calibri" w:cs="Calibri"/>
                <w:b/>
              </w:rPr>
              <w:t xml:space="preserve"> but overseeing large academic teams as course leader and potentially as a programme leader.</w:t>
            </w:r>
          </w:p>
          <w:p w:rsidR="00993AB7" w:rsidRDefault="00993AB7" w:rsidP="00AD6948">
            <w:pPr>
              <w:rPr>
                <w:rFonts w:ascii="Calibri" w:hAnsi="Calibri" w:cs="Calibri"/>
                <w:b/>
              </w:rPr>
            </w:pPr>
          </w:p>
          <w:p w:rsidR="00993AB7" w:rsidRPr="00FD3C8F" w:rsidRDefault="00993AB7" w:rsidP="00AD6948">
            <w:pPr>
              <w:rPr>
                <w:rFonts w:ascii="Calibri" w:hAnsi="Calibri" w:cs="Calibri"/>
                <w:b/>
              </w:rPr>
            </w:pPr>
            <w:r>
              <w:rPr>
                <w:rFonts w:ascii="Calibri" w:hAnsi="Calibri" w:cs="Calibri"/>
                <w:b/>
              </w:rPr>
              <w:t>Students, academic  and administrative colleagues, employers</w:t>
            </w:r>
          </w:p>
        </w:tc>
      </w:tr>
      <w:tr w:rsidR="00993AB7" w:rsidTr="00AD6948">
        <w:trPr>
          <w:cantSplit/>
          <w:trHeight w:val="468"/>
        </w:trPr>
        <w:tc>
          <w:tcPr>
            <w:tcW w:w="10080" w:type="dxa"/>
            <w:gridSpan w:val="4"/>
            <w:tcBorders>
              <w:top w:val="single" w:sz="4" w:space="0" w:color="auto"/>
            </w:tcBorders>
            <w:shd w:val="clear" w:color="auto" w:fill="FFFFFF"/>
          </w:tcPr>
          <w:p w:rsidR="00993AB7" w:rsidRDefault="00993AB7" w:rsidP="00AD6948">
            <w:pPr>
              <w:rPr>
                <w:rFonts w:ascii="Arial" w:hAnsi="Arial" w:cs="Arial"/>
                <w:bCs/>
                <w:sz w:val="20"/>
              </w:rPr>
            </w:pPr>
            <w:r>
              <w:rPr>
                <w:rFonts w:ascii="Arial" w:hAnsi="Arial" w:cs="Arial"/>
                <w:bCs/>
                <w:sz w:val="20"/>
              </w:rPr>
              <w:t>This role profile is non-contractual and provided for guidance. It will be updated and amended from time to time in accordance with the changing needs of the University and the requirements of the job.</w:t>
            </w:r>
          </w:p>
        </w:tc>
      </w:tr>
    </w:tbl>
    <w:p w:rsidR="00993AB7" w:rsidRDefault="00993AB7" w:rsidP="00993AB7">
      <w:pPr>
        <w:ind w:right="540"/>
        <w:rPr>
          <w:rFonts w:ascii="Arial" w:hAnsi="Arial" w:cs="Arial"/>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993AB7" w:rsidTr="00AD6948">
        <w:tc>
          <w:tcPr>
            <w:tcW w:w="10207" w:type="dxa"/>
          </w:tcPr>
          <w:p w:rsidR="00993AB7" w:rsidRDefault="00993AB7" w:rsidP="00AD6948">
            <w:pPr>
              <w:rPr>
                <w:rFonts w:ascii="Arial" w:hAnsi="Arial" w:cs="Arial"/>
                <w:b/>
                <w:bCs/>
                <w:sz w:val="20"/>
              </w:rPr>
            </w:pPr>
          </w:p>
          <w:p w:rsidR="00993AB7" w:rsidRDefault="00993AB7" w:rsidP="00AD6948">
            <w:pPr>
              <w:pStyle w:val="BodyText2"/>
              <w:ind w:right="-334"/>
              <w:rPr>
                <w:rFonts w:cs="Arial"/>
                <w:b w:val="0"/>
                <w:bCs/>
                <w:sz w:val="22"/>
                <w:szCs w:val="22"/>
              </w:rPr>
            </w:pPr>
            <w:r w:rsidRPr="00BE661A">
              <w:rPr>
                <w:rFonts w:cs="Arial"/>
                <w:b w:val="0"/>
                <w:bCs/>
                <w:sz w:val="22"/>
                <w:szCs w:val="22"/>
              </w:rPr>
              <w:t xml:space="preserve">PURPOSE OF ROLE: </w:t>
            </w:r>
          </w:p>
          <w:p w:rsidR="00993AB7" w:rsidRDefault="00993AB7" w:rsidP="00AD6948">
            <w:pPr>
              <w:pStyle w:val="BodyText2"/>
              <w:ind w:right="-334"/>
              <w:rPr>
                <w:rFonts w:asciiTheme="minorHAnsi" w:hAnsiTheme="minorHAnsi" w:cs="Arial"/>
                <w:b w:val="0"/>
                <w:bCs/>
                <w:sz w:val="22"/>
                <w:szCs w:val="22"/>
              </w:rPr>
            </w:pPr>
            <w:r w:rsidRPr="005D1299">
              <w:rPr>
                <w:rFonts w:asciiTheme="minorHAnsi" w:hAnsiTheme="minorHAnsi" w:cs="Arial"/>
                <w:b w:val="0"/>
                <w:bCs/>
                <w:sz w:val="22"/>
                <w:szCs w:val="22"/>
              </w:rPr>
              <w:t xml:space="preserve">Lecturer in </w:t>
            </w:r>
            <w:r>
              <w:rPr>
                <w:rFonts w:asciiTheme="minorHAnsi" w:hAnsiTheme="minorHAnsi" w:cs="Arial"/>
                <w:b w:val="0"/>
                <w:bCs/>
                <w:sz w:val="22"/>
                <w:szCs w:val="22"/>
              </w:rPr>
              <w:t>Accounting.</w:t>
            </w:r>
          </w:p>
          <w:p w:rsidR="00993AB7" w:rsidRPr="009537AA" w:rsidRDefault="00993AB7" w:rsidP="00AD6948">
            <w:pPr>
              <w:pStyle w:val="BodyText2"/>
              <w:ind w:right="-334"/>
              <w:rPr>
                <w:rFonts w:asciiTheme="minorHAnsi" w:hAnsiTheme="minorHAnsi" w:cs="Arial"/>
                <w:b w:val="0"/>
                <w:bCs/>
                <w:sz w:val="22"/>
                <w:szCs w:val="22"/>
              </w:rPr>
            </w:pPr>
          </w:p>
          <w:p w:rsidR="00993AB7" w:rsidRPr="009537AA" w:rsidRDefault="00993AB7" w:rsidP="00AD6948">
            <w:pPr>
              <w:pStyle w:val="BodyText2"/>
              <w:ind w:right="-334"/>
              <w:rPr>
                <w:rFonts w:asciiTheme="minorHAnsi" w:hAnsiTheme="minorHAnsi"/>
                <w:b w:val="0"/>
                <w:sz w:val="22"/>
                <w:szCs w:val="22"/>
              </w:rPr>
            </w:pPr>
            <w:r w:rsidRPr="009537AA">
              <w:rPr>
                <w:rFonts w:asciiTheme="minorHAnsi" w:hAnsiTheme="minorHAnsi"/>
                <w:b w:val="0"/>
                <w:sz w:val="22"/>
                <w:szCs w:val="22"/>
              </w:rPr>
              <w:t>This post is for those who</w:t>
            </w:r>
            <w:r>
              <w:rPr>
                <w:rFonts w:asciiTheme="minorHAnsi" w:hAnsiTheme="minorHAnsi"/>
                <w:b w:val="0"/>
                <w:sz w:val="22"/>
                <w:szCs w:val="22"/>
              </w:rPr>
              <w:t xml:space="preserve"> are looking to</w:t>
            </w:r>
            <w:r w:rsidRPr="009537AA">
              <w:rPr>
                <w:rFonts w:asciiTheme="minorHAnsi" w:hAnsiTheme="minorHAnsi"/>
                <w:b w:val="0"/>
                <w:sz w:val="22"/>
                <w:szCs w:val="22"/>
              </w:rPr>
              <w:t xml:space="preserve"> embark on an academic career </w:t>
            </w:r>
            <w:r>
              <w:rPr>
                <w:rFonts w:asciiTheme="minorHAnsi" w:hAnsiTheme="minorHAnsi"/>
                <w:b w:val="0"/>
                <w:sz w:val="22"/>
                <w:szCs w:val="22"/>
              </w:rPr>
              <w:t>in Accounting or who have</w:t>
            </w:r>
            <w:r w:rsidR="00B43DC6">
              <w:rPr>
                <w:rFonts w:asciiTheme="minorHAnsi" w:hAnsiTheme="minorHAnsi"/>
                <w:b w:val="0"/>
                <w:sz w:val="22"/>
                <w:szCs w:val="22"/>
              </w:rPr>
              <w:t xml:space="preserve"> some or</w:t>
            </w:r>
            <w:r>
              <w:rPr>
                <w:rFonts w:asciiTheme="minorHAnsi" w:hAnsiTheme="minorHAnsi"/>
                <w:b w:val="0"/>
                <w:sz w:val="22"/>
                <w:szCs w:val="22"/>
              </w:rPr>
              <w:t xml:space="preserve"> limited</w:t>
            </w:r>
            <w:r w:rsidRPr="009537AA">
              <w:rPr>
                <w:rFonts w:asciiTheme="minorHAnsi" w:hAnsiTheme="minorHAnsi"/>
                <w:b w:val="0"/>
                <w:sz w:val="22"/>
                <w:szCs w:val="22"/>
              </w:rPr>
              <w:t xml:space="preserve"> experience of conducting high quality research and teaching on postgraduate and undergraduate programmes in the areas of </w:t>
            </w:r>
            <w:r>
              <w:rPr>
                <w:rFonts w:asciiTheme="minorHAnsi" w:hAnsiTheme="minorHAnsi" w:cs="Arial"/>
                <w:b w:val="0"/>
                <w:bCs/>
                <w:sz w:val="22"/>
                <w:szCs w:val="22"/>
              </w:rPr>
              <w:t>Accounting</w:t>
            </w:r>
            <w:r w:rsidRPr="009537AA">
              <w:rPr>
                <w:rFonts w:asciiTheme="minorHAnsi" w:hAnsiTheme="minorHAnsi"/>
                <w:b w:val="0"/>
                <w:sz w:val="22"/>
                <w:szCs w:val="22"/>
              </w:rPr>
              <w:t>. The role will focus on delivering high quality education in a variety of formats, and expanding the department’s activities</w:t>
            </w:r>
            <w:r>
              <w:rPr>
                <w:rFonts w:asciiTheme="minorHAnsi" w:hAnsiTheme="minorHAnsi"/>
                <w:b w:val="0"/>
                <w:sz w:val="22"/>
                <w:szCs w:val="22"/>
              </w:rPr>
              <w:t xml:space="preserve"> in both education and research</w:t>
            </w:r>
            <w:r w:rsidRPr="009537AA">
              <w:rPr>
                <w:rFonts w:asciiTheme="minorHAnsi" w:hAnsiTheme="minorHAnsi"/>
                <w:b w:val="0"/>
                <w:sz w:val="22"/>
                <w:szCs w:val="22"/>
              </w:rPr>
              <w:t xml:space="preserve">. The person appointed will be expected to </w:t>
            </w:r>
            <w:r>
              <w:rPr>
                <w:rFonts w:asciiTheme="minorHAnsi" w:hAnsiTheme="minorHAnsi"/>
                <w:b w:val="0"/>
                <w:sz w:val="22"/>
                <w:szCs w:val="22"/>
              </w:rPr>
              <w:t>support</w:t>
            </w:r>
            <w:r w:rsidRPr="009537AA">
              <w:rPr>
                <w:rFonts w:asciiTheme="minorHAnsi" w:hAnsiTheme="minorHAnsi"/>
                <w:b w:val="0"/>
                <w:sz w:val="22"/>
                <w:szCs w:val="22"/>
              </w:rPr>
              <w:t xml:space="preserve"> the delivery of existing teaching, and to participate in the research carried out in the department. </w:t>
            </w:r>
          </w:p>
          <w:p w:rsidR="00993AB7" w:rsidRPr="009537AA" w:rsidRDefault="00993AB7" w:rsidP="00AD6948">
            <w:pPr>
              <w:pStyle w:val="BodyText2"/>
              <w:ind w:right="-334"/>
              <w:rPr>
                <w:rFonts w:asciiTheme="minorHAnsi" w:hAnsiTheme="minorHAnsi"/>
                <w:b w:val="0"/>
                <w:sz w:val="22"/>
                <w:szCs w:val="22"/>
              </w:rPr>
            </w:pPr>
          </w:p>
          <w:p w:rsidR="00993AB7" w:rsidRDefault="00993AB7" w:rsidP="00AD6948">
            <w:pPr>
              <w:pStyle w:val="BodyText2"/>
              <w:ind w:right="-334"/>
              <w:rPr>
                <w:rFonts w:asciiTheme="minorHAnsi" w:hAnsiTheme="minorHAnsi" w:cstheme="minorHAnsi"/>
                <w:b w:val="0"/>
                <w:sz w:val="22"/>
                <w:szCs w:val="22"/>
              </w:rPr>
            </w:pPr>
            <w:r w:rsidRPr="009537AA">
              <w:rPr>
                <w:rFonts w:asciiTheme="minorHAnsi" w:hAnsiTheme="minorHAnsi"/>
                <w:b w:val="0"/>
                <w:sz w:val="22"/>
                <w:szCs w:val="22"/>
              </w:rPr>
              <w:t xml:space="preserve">You will also contribute more widely to the design and delivery of teaching activities across the range of courses offered by the department.  This teaching will reflect your own subject </w:t>
            </w:r>
            <w:r>
              <w:rPr>
                <w:rFonts w:asciiTheme="minorHAnsi" w:hAnsiTheme="minorHAnsi"/>
                <w:b w:val="0"/>
                <w:sz w:val="22"/>
                <w:szCs w:val="22"/>
              </w:rPr>
              <w:t>interests</w:t>
            </w:r>
            <w:r w:rsidRPr="009537AA">
              <w:rPr>
                <w:rFonts w:asciiTheme="minorHAnsi" w:hAnsiTheme="minorHAnsi"/>
                <w:b w:val="0"/>
                <w:sz w:val="22"/>
                <w:szCs w:val="22"/>
              </w:rPr>
              <w:t xml:space="preserve"> and be appropriate for the needs of a diverse student body. </w:t>
            </w:r>
            <w:r w:rsidRPr="002743CE">
              <w:rPr>
                <w:rFonts w:asciiTheme="minorHAnsi" w:hAnsiTheme="minorHAnsi" w:cstheme="minorHAnsi"/>
                <w:b w:val="0"/>
                <w:sz w:val="22"/>
                <w:szCs w:val="22"/>
              </w:rPr>
              <w:t>Teaching will focus on one or several of the areas: of a) management and cost accounting, b) financial accounting, tax and audit.</w:t>
            </w:r>
          </w:p>
          <w:p w:rsidR="00993AB7" w:rsidRDefault="00993AB7" w:rsidP="00AD6948">
            <w:pPr>
              <w:pStyle w:val="BodyText2"/>
              <w:ind w:right="-334"/>
              <w:rPr>
                <w:rFonts w:asciiTheme="minorHAnsi" w:hAnsiTheme="minorHAnsi" w:cstheme="minorHAnsi"/>
                <w:b w:val="0"/>
                <w:sz w:val="22"/>
                <w:szCs w:val="22"/>
              </w:rPr>
            </w:pPr>
          </w:p>
          <w:p w:rsidR="00993AB7" w:rsidRPr="009537AA" w:rsidRDefault="00993AB7" w:rsidP="00AD6948">
            <w:pPr>
              <w:pStyle w:val="BodyText2"/>
              <w:ind w:right="113"/>
              <w:rPr>
                <w:rFonts w:asciiTheme="minorHAnsi" w:hAnsiTheme="minorHAnsi"/>
                <w:b w:val="0"/>
                <w:sz w:val="22"/>
                <w:szCs w:val="22"/>
              </w:rPr>
            </w:pPr>
            <w:r>
              <w:rPr>
                <w:rFonts w:asciiTheme="minorHAnsi" w:hAnsiTheme="minorHAnsi"/>
                <w:b w:val="0"/>
                <w:sz w:val="22"/>
                <w:szCs w:val="22"/>
              </w:rPr>
              <w:t xml:space="preserve">Subject to negotiation with the Head of Department, a proportion of duties may involve teaching at overseas partners in China and in other countries in the same region (e.g. Vietnam). </w:t>
            </w:r>
          </w:p>
          <w:p w:rsidR="00993AB7" w:rsidRPr="009537AA" w:rsidRDefault="00993AB7" w:rsidP="00AD6948">
            <w:pPr>
              <w:pStyle w:val="BodyText2"/>
              <w:ind w:right="-334"/>
              <w:rPr>
                <w:rFonts w:asciiTheme="minorHAnsi" w:hAnsiTheme="minorHAnsi"/>
                <w:b w:val="0"/>
                <w:sz w:val="22"/>
                <w:szCs w:val="22"/>
              </w:rPr>
            </w:pPr>
          </w:p>
          <w:p w:rsidR="00993AB7" w:rsidRPr="009537AA" w:rsidRDefault="00993AB7" w:rsidP="00AD6948">
            <w:pPr>
              <w:pStyle w:val="BodyText2"/>
              <w:ind w:right="-334"/>
              <w:rPr>
                <w:rFonts w:asciiTheme="minorHAnsi" w:hAnsiTheme="minorHAnsi"/>
                <w:b w:val="0"/>
                <w:sz w:val="22"/>
                <w:szCs w:val="22"/>
              </w:rPr>
            </w:pPr>
            <w:r w:rsidRPr="009537AA">
              <w:rPr>
                <w:rFonts w:asciiTheme="minorHAnsi" w:hAnsiTheme="minorHAnsi"/>
                <w:b w:val="0"/>
                <w:sz w:val="22"/>
                <w:szCs w:val="22"/>
              </w:rPr>
              <w:t>You will be expected to engage in research and advanced professional practice (</w:t>
            </w:r>
            <w:r>
              <w:rPr>
                <w:rFonts w:asciiTheme="minorHAnsi" w:hAnsiTheme="minorHAnsi"/>
                <w:b w:val="0"/>
                <w:sz w:val="22"/>
                <w:szCs w:val="22"/>
              </w:rPr>
              <w:t>such as</w:t>
            </w:r>
            <w:r w:rsidRPr="009537AA">
              <w:rPr>
                <w:rFonts w:asciiTheme="minorHAnsi" w:hAnsiTheme="minorHAnsi"/>
                <w:b w:val="0"/>
                <w:sz w:val="22"/>
                <w:szCs w:val="22"/>
              </w:rPr>
              <w:t xml:space="preserve"> consultancy) in order to enhance and inform your teaching and contribute to the wider academic and business communities.  As a member of the department the post holder will endeavour to enhance its reputation for scholarship, quality and innovation through collegiate support for its activities and by contributing to the generation of new ideas.</w:t>
            </w:r>
            <w:r>
              <w:rPr>
                <w:rFonts w:asciiTheme="minorHAnsi" w:hAnsiTheme="minorHAnsi"/>
                <w:b w:val="0"/>
                <w:sz w:val="22"/>
                <w:szCs w:val="22"/>
              </w:rPr>
              <w:t xml:space="preserve"> </w:t>
            </w:r>
            <w:r>
              <w:rPr>
                <w:rFonts w:asciiTheme="minorHAnsi" w:hAnsiTheme="minorHAnsi" w:cstheme="minorHAnsi"/>
                <w:b w:val="0"/>
                <w:sz w:val="22"/>
                <w:szCs w:val="22"/>
              </w:rPr>
              <w:t>Ideally you will have</w:t>
            </w:r>
            <w:r w:rsidRPr="002743CE">
              <w:rPr>
                <w:rFonts w:asciiTheme="minorHAnsi" w:hAnsiTheme="minorHAnsi" w:cstheme="minorHAnsi"/>
                <w:b w:val="0"/>
                <w:sz w:val="22"/>
                <w:szCs w:val="22"/>
              </w:rPr>
              <w:t xml:space="preserve"> a</w:t>
            </w:r>
            <w:r>
              <w:rPr>
                <w:rFonts w:asciiTheme="minorHAnsi" w:hAnsiTheme="minorHAnsi" w:cstheme="minorHAnsi"/>
                <w:b w:val="0"/>
                <w:sz w:val="22"/>
                <w:szCs w:val="22"/>
              </w:rPr>
              <w:t>n interest in developing your</w:t>
            </w:r>
            <w:r w:rsidRPr="002743CE">
              <w:rPr>
                <w:rFonts w:asciiTheme="minorHAnsi" w:hAnsiTheme="minorHAnsi" w:cstheme="minorHAnsi"/>
                <w:b w:val="0"/>
                <w:sz w:val="22"/>
                <w:szCs w:val="22"/>
              </w:rPr>
              <w:t xml:space="preserve"> research agenda and publications in the areas of Corporate Governance, Risk </w:t>
            </w:r>
            <w:r w:rsidRPr="002743CE">
              <w:rPr>
                <w:rFonts w:asciiTheme="minorHAnsi" w:hAnsiTheme="minorHAnsi" w:cstheme="minorHAnsi"/>
                <w:b w:val="0"/>
                <w:sz w:val="22"/>
                <w:szCs w:val="22"/>
              </w:rPr>
              <w:lastRenderedPageBreak/>
              <w:t xml:space="preserve">Management, Financial Regulation, </w:t>
            </w:r>
            <w:r w:rsidR="00B43DC6">
              <w:rPr>
                <w:rFonts w:asciiTheme="minorHAnsi" w:hAnsiTheme="minorHAnsi" w:cstheme="minorHAnsi"/>
                <w:b w:val="0"/>
                <w:sz w:val="22"/>
                <w:szCs w:val="22"/>
              </w:rPr>
              <w:t xml:space="preserve">Performance Management </w:t>
            </w:r>
            <w:r w:rsidRPr="002743CE">
              <w:rPr>
                <w:rFonts w:asciiTheme="minorHAnsi" w:hAnsiTheme="minorHAnsi" w:cstheme="minorHAnsi"/>
                <w:b w:val="0"/>
                <w:sz w:val="22"/>
                <w:szCs w:val="22"/>
              </w:rPr>
              <w:t>or the related broad area of governance, risk and accountability.</w:t>
            </w:r>
          </w:p>
          <w:p w:rsidR="00993AB7" w:rsidRPr="009537AA" w:rsidRDefault="00993AB7" w:rsidP="00AD6948">
            <w:pPr>
              <w:pStyle w:val="BodyText2"/>
              <w:ind w:right="-334"/>
              <w:rPr>
                <w:rFonts w:asciiTheme="minorHAnsi" w:hAnsiTheme="minorHAnsi"/>
                <w:b w:val="0"/>
                <w:sz w:val="22"/>
                <w:szCs w:val="22"/>
              </w:rPr>
            </w:pPr>
          </w:p>
          <w:p w:rsidR="00993AB7" w:rsidRPr="009537AA" w:rsidRDefault="00993AB7" w:rsidP="00AD6948">
            <w:pPr>
              <w:pStyle w:val="BodyText2"/>
              <w:ind w:right="-334"/>
              <w:rPr>
                <w:rFonts w:asciiTheme="minorHAnsi" w:hAnsiTheme="minorHAnsi"/>
                <w:b w:val="0"/>
                <w:sz w:val="22"/>
                <w:szCs w:val="22"/>
              </w:rPr>
            </w:pPr>
          </w:p>
          <w:p w:rsidR="00993AB7" w:rsidRPr="009537AA" w:rsidRDefault="00993AB7" w:rsidP="00AD6948">
            <w:pPr>
              <w:pStyle w:val="BodyText2"/>
              <w:ind w:right="-334"/>
              <w:rPr>
                <w:rFonts w:asciiTheme="minorHAnsi" w:hAnsiTheme="minorHAnsi"/>
                <w:b w:val="0"/>
                <w:bCs/>
                <w:color w:val="000000"/>
                <w:sz w:val="22"/>
                <w:szCs w:val="22"/>
                <w:highlight w:val="green"/>
              </w:rPr>
            </w:pPr>
            <w:r w:rsidRPr="009537AA">
              <w:rPr>
                <w:rFonts w:asciiTheme="minorHAnsi" w:hAnsiTheme="minorHAnsi" w:cs="Arial"/>
                <w:b w:val="0"/>
                <w:sz w:val="22"/>
                <w:szCs w:val="22"/>
              </w:rPr>
              <w:t>The department plays a leading role in the school's enterprise, consultancy and employer engagement initiatives</w:t>
            </w:r>
            <w:r>
              <w:rPr>
                <w:rFonts w:asciiTheme="minorHAnsi" w:hAnsiTheme="minorHAnsi" w:cs="Arial"/>
                <w:b w:val="0"/>
                <w:sz w:val="22"/>
                <w:szCs w:val="22"/>
              </w:rPr>
              <w:t xml:space="preserve">, and knowledge of developing new educational markets, </w:t>
            </w:r>
            <w:r w:rsidR="00B43DC6">
              <w:rPr>
                <w:rFonts w:asciiTheme="minorHAnsi" w:hAnsiTheme="minorHAnsi" w:cs="Arial"/>
                <w:b w:val="0"/>
                <w:sz w:val="22"/>
                <w:szCs w:val="22"/>
              </w:rPr>
              <w:t xml:space="preserve">and exploiting </w:t>
            </w:r>
            <w:r w:rsidRPr="009537AA">
              <w:rPr>
                <w:rFonts w:asciiTheme="minorHAnsi" w:hAnsiTheme="minorHAnsi" w:cs="Arial"/>
                <w:b w:val="0"/>
                <w:sz w:val="22"/>
                <w:szCs w:val="22"/>
              </w:rPr>
              <w:t xml:space="preserve">research opportunities </w:t>
            </w:r>
            <w:r>
              <w:rPr>
                <w:rFonts w:asciiTheme="minorHAnsi" w:hAnsiTheme="minorHAnsi" w:cs="Arial"/>
                <w:b w:val="0"/>
                <w:sz w:val="22"/>
                <w:szCs w:val="22"/>
              </w:rPr>
              <w:t>are important.</w:t>
            </w:r>
            <w:r w:rsidRPr="009537AA">
              <w:rPr>
                <w:rFonts w:asciiTheme="minorHAnsi" w:hAnsiTheme="minorHAnsi" w:cs="Arial"/>
                <w:b w:val="0"/>
                <w:sz w:val="22"/>
                <w:szCs w:val="22"/>
              </w:rPr>
              <w:t xml:space="preserve"> </w:t>
            </w:r>
          </w:p>
          <w:p w:rsidR="00993AB7" w:rsidRPr="00524AEE" w:rsidRDefault="00993AB7" w:rsidP="00AD6948">
            <w:pPr>
              <w:ind w:right="-1054"/>
              <w:rPr>
                <w:rFonts w:ascii="Arial" w:hAnsi="Arial" w:cs="Arial"/>
                <w:bCs/>
                <w:sz w:val="16"/>
                <w:szCs w:val="16"/>
              </w:rPr>
            </w:pPr>
          </w:p>
        </w:tc>
      </w:tr>
    </w:tbl>
    <w:p w:rsidR="00993AB7" w:rsidRDefault="00993AB7" w:rsidP="00993AB7">
      <w:pPr>
        <w:ind w:right="540"/>
        <w:rPr>
          <w:rFonts w:ascii="Arial" w:hAnsi="Arial" w:cs="Arial"/>
          <w:sz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93AB7" w:rsidTr="00AD6948">
        <w:tc>
          <w:tcPr>
            <w:tcW w:w="10080" w:type="dxa"/>
          </w:tcPr>
          <w:p w:rsidR="00993AB7" w:rsidRDefault="00993AB7" w:rsidP="00AD6948">
            <w:pPr>
              <w:rPr>
                <w:rFonts w:ascii="Arial" w:hAnsi="Arial" w:cs="Arial"/>
                <w:b/>
                <w:bCs/>
                <w:sz w:val="20"/>
              </w:rPr>
            </w:pPr>
            <w:r>
              <w:rPr>
                <w:rFonts w:ascii="Arial" w:hAnsi="Arial" w:cs="Arial"/>
                <w:b/>
                <w:bCs/>
                <w:sz w:val="20"/>
              </w:rPr>
              <w:t>KEY ACCOUNTABILITIES:</w:t>
            </w:r>
          </w:p>
          <w:p w:rsidR="00993AB7" w:rsidRDefault="00993AB7" w:rsidP="00AD6948">
            <w:pPr>
              <w:rPr>
                <w:rFonts w:ascii="Arial" w:hAnsi="Arial" w:cs="Arial"/>
                <w:b/>
                <w:bCs/>
                <w:sz w:val="20"/>
              </w:rPr>
            </w:pPr>
          </w:p>
          <w:p w:rsidR="00993AB7" w:rsidRDefault="00993AB7" w:rsidP="00AD6948">
            <w:pPr>
              <w:rPr>
                <w:rFonts w:ascii="Arial" w:hAnsi="Arial" w:cs="Arial"/>
                <w:b/>
                <w:bCs/>
                <w:sz w:val="20"/>
              </w:rPr>
            </w:pPr>
            <w:r>
              <w:rPr>
                <w:rFonts w:ascii="Arial" w:hAnsi="Arial" w:cs="Arial"/>
                <w:b/>
                <w:bCs/>
                <w:sz w:val="20"/>
              </w:rPr>
              <w:t>Team Specific:</w:t>
            </w:r>
          </w:p>
          <w:p w:rsidR="00993AB7" w:rsidRDefault="00993AB7" w:rsidP="00AD6948">
            <w:pPr>
              <w:rPr>
                <w:rFonts w:ascii="Calibri" w:hAnsi="Calibri" w:cs="Calibri"/>
                <w:bCs/>
                <w:sz w:val="22"/>
                <w:szCs w:val="22"/>
              </w:rPr>
            </w:pPr>
            <w:r w:rsidRPr="00B266FF">
              <w:rPr>
                <w:rFonts w:ascii="Calibri" w:hAnsi="Calibri" w:cs="Calibri"/>
                <w:bCs/>
                <w:sz w:val="22"/>
                <w:szCs w:val="22"/>
              </w:rPr>
              <w:t xml:space="preserve">To work with and through teams of academic colleagues and supportive employers to deliver high quality learning to a diverse range of students in accordance with University regulations and agreed School and individual standards and key performance indicators. To work proactively on specific research topics aligned to your own and the department’s research interests. </w:t>
            </w:r>
          </w:p>
          <w:p w:rsidR="00993AB7" w:rsidRPr="00B266FF" w:rsidRDefault="00993AB7" w:rsidP="00AD6948">
            <w:pPr>
              <w:rPr>
                <w:rFonts w:ascii="Calibri" w:hAnsi="Calibri" w:cs="Calibri"/>
                <w:bCs/>
                <w:sz w:val="22"/>
                <w:szCs w:val="22"/>
              </w:rPr>
            </w:pPr>
          </w:p>
          <w:p w:rsidR="00993AB7" w:rsidRPr="00B266FF" w:rsidRDefault="00993AB7" w:rsidP="00AD6948">
            <w:pPr>
              <w:rPr>
                <w:rFonts w:ascii="Calibri" w:hAnsi="Calibri" w:cs="Calibri"/>
                <w:bCs/>
                <w:sz w:val="22"/>
                <w:szCs w:val="22"/>
              </w:rPr>
            </w:pPr>
            <w:r w:rsidRPr="00B266FF">
              <w:rPr>
                <w:rFonts w:ascii="Calibri" w:hAnsi="Calibri" w:cs="Calibri"/>
                <w:bCs/>
                <w:sz w:val="22"/>
                <w:szCs w:val="22"/>
              </w:rPr>
              <w:t xml:space="preserve">To work with other academics </w:t>
            </w:r>
            <w:r>
              <w:rPr>
                <w:rFonts w:ascii="Calibri" w:hAnsi="Calibri" w:cs="Calibri"/>
                <w:bCs/>
                <w:sz w:val="22"/>
                <w:szCs w:val="22"/>
              </w:rPr>
              <w:t>to support</w:t>
            </w:r>
            <w:r w:rsidRPr="00B266FF">
              <w:rPr>
                <w:rFonts w:ascii="Calibri" w:hAnsi="Calibri" w:cs="Calibri"/>
                <w:bCs/>
                <w:sz w:val="22"/>
                <w:szCs w:val="22"/>
              </w:rPr>
              <w:t xml:space="preserve"> the development of new courses, programmes and lea</w:t>
            </w:r>
            <w:r>
              <w:rPr>
                <w:rFonts w:ascii="Calibri" w:hAnsi="Calibri" w:cs="Calibri"/>
                <w:bCs/>
                <w:sz w:val="22"/>
                <w:szCs w:val="22"/>
              </w:rPr>
              <w:t>r</w:t>
            </w:r>
            <w:r w:rsidRPr="00B266FF">
              <w:rPr>
                <w:rFonts w:ascii="Calibri" w:hAnsi="Calibri" w:cs="Calibri"/>
                <w:bCs/>
                <w:sz w:val="22"/>
                <w:szCs w:val="22"/>
              </w:rPr>
              <w:t>ning experiences in the department’s discipline areas, sharing best practice across the Business School and University.</w:t>
            </w:r>
          </w:p>
          <w:p w:rsidR="00993AB7" w:rsidRPr="00B266FF" w:rsidRDefault="00993AB7" w:rsidP="00AD6948">
            <w:pPr>
              <w:rPr>
                <w:rFonts w:ascii="Calibri" w:hAnsi="Calibri" w:cs="Calibri"/>
                <w:bCs/>
                <w:sz w:val="22"/>
                <w:szCs w:val="22"/>
              </w:rPr>
            </w:pPr>
          </w:p>
          <w:p w:rsidR="00993AB7" w:rsidRPr="00B266FF" w:rsidRDefault="00993AB7" w:rsidP="00AD6948">
            <w:pPr>
              <w:rPr>
                <w:rFonts w:ascii="Calibri" w:hAnsi="Calibri" w:cs="Calibri"/>
                <w:bCs/>
                <w:sz w:val="22"/>
                <w:szCs w:val="22"/>
              </w:rPr>
            </w:pPr>
            <w:r w:rsidRPr="00B266FF">
              <w:rPr>
                <w:rFonts w:ascii="Calibri" w:hAnsi="Calibri" w:cs="Calibri"/>
                <w:bCs/>
                <w:sz w:val="22"/>
                <w:szCs w:val="22"/>
              </w:rPr>
              <w:t>To work with other academics and the administrative teams to deliver excellent student care.</w:t>
            </w:r>
          </w:p>
          <w:p w:rsidR="00993AB7" w:rsidRPr="00B266FF" w:rsidRDefault="00993AB7" w:rsidP="00AD6948">
            <w:pPr>
              <w:rPr>
                <w:rFonts w:ascii="Calibri" w:hAnsi="Calibri" w:cs="Calibri"/>
                <w:bCs/>
                <w:sz w:val="22"/>
                <w:szCs w:val="22"/>
              </w:rPr>
            </w:pPr>
          </w:p>
          <w:p w:rsidR="00993AB7" w:rsidRPr="00B266FF" w:rsidRDefault="00993AB7" w:rsidP="00AD6948">
            <w:pPr>
              <w:rPr>
                <w:rFonts w:ascii="Calibri" w:hAnsi="Calibri" w:cs="Calibri"/>
                <w:bCs/>
                <w:sz w:val="22"/>
                <w:szCs w:val="22"/>
              </w:rPr>
            </w:pPr>
            <w:r w:rsidRPr="00B266FF">
              <w:rPr>
                <w:rFonts w:ascii="Calibri" w:hAnsi="Calibri" w:cs="Calibri"/>
                <w:bCs/>
                <w:sz w:val="22"/>
                <w:szCs w:val="22"/>
              </w:rPr>
              <w:t>To maintain effective, high quality and productive working relationships with employers and professional bodies.</w:t>
            </w:r>
          </w:p>
          <w:p w:rsidR="00993AB7" w:rsidRDefault="00993AB7" w:rsidP="00AD6948">
            <w:pPr>
              <w:rPr>
                <w:rFonts w:ascii="Arial" w:hAnsi="Arial" w:cs="Arial"/>
                <w:b/>
                <w:bCs/>
                <w:sz w:val="20"/>
              </w:rPr>
            </w:pPr>
          </w:p>
          <w:p w:rsidR="00993AB7" w:rsidRPr="00537A4A" w:rsidRDefault="00993AB7" w:rsidP="00AD6948">
            <w:pPr>
              <w:rPr>
                <w:rFonts w:ascii="Arial" w:hAnsi="Arial" w:cs="Arial"/>
                <w:b/>
                <w:bCs/>
                <w:sz w:val="20"/>
                <w:szCs w:val="20"/>
              </w:rPr>
            </w:pPr>
            <w:r w:rsidRPr="00537A4A">
              <w:rPr>
                <w:rFonts w:ascii="Arial" w:hAnsi="Arial" w:cs="Arial"/>
                <w:b/>
                <w:bCs/>
                <w:sz w:val="20"/>
                <w:szCs w:val="20"/>
              </w:rPr>
              <w:t>Generic:</w:t>
            </w:r>
          </w:p>
          <w:p w:rsidR="00993AB7" w:rsidRPr="00537A4A" w:rsidRDefault="00993AB7" w:rsidP="00AD6948">
            <w:pPr>
              <w:autoSpaceDE w:val="0"/>
              <w:autoSpaceDN w:val="0"/>
              <w:adjustRightInd w:val="0"/>
              <w:rPr>
                <w:rFonts w:ascii="Arial" w:hAnsi="Arial" w:cs="Arial"/>
                <w:b/>
                <w:sz w:val="20"/>
                <w:szCs w:val="20"/>
              </w:rPr>
            </w:pPr>
            <w:r w:rsidRPr="00537A4A">
              <w:rPr>
                <w:rFonts w:ascii="Arial" w:hAnsi="Arial" w:cs="Arial"/>
                <w:b/>
                <w:sz w:val="20"/>
                <w:szCs w:val="20"/>
              </w:rPr>
              <w:t>Teaching and Professional Practice</w:t>
            </w:r>
          </w:p>
          <w:p w:rsidR="00993AB7" w:rsidRPr="00B266FF" w:rsidRDefault="00993AB7" w:rsidP="00AD6948">
            <w:pPr>
              <w:autoSpaceDE w:val="0"/>
              <w:autoSpaceDN w:val="0"/>
              <w:adjustRightInd w:val="0"/>
              <w:rPr>
                <w:rFonts w:ascii="Calibri" w:hAnsi="Calibri"/>
                <w:sz w:val="22"/>
                <w:szCs w:val="22"/>
              </w:rPr>
            </w:pPr>
            <w:r w:rsidRPr="00B266FF">
              <w:rPr>
                <w:rFonts w:ascii="Calibri" w:hAnsi="Calibri"/>
                <w:sz w:val="22"/>
                <w:szCs w:val="22"/>
              </w:rPr>
              <w:t xml:space="preserve">To undertake teaching in </w:t>
            </w:r>
            <w:r>
              <w:rPr>
                <w:rFonts w:ascii="Calibri" w:hAnsi="Calibri"/>
                <w:sz w:val="22"/>
                <w:szCs w:val="22"/>
              </w:rPr>
              <w:t xml:space="preserve">Accounting </w:t>
            </w:r>
            <w:r w:rsidRPr="00B266FF">
              <w:rPr>
                <w:rFonts w:ascii="Calibri" w:hAnsi="Calibri"/>
                <w:sz w:val="22"/>
                <w:szCs w:val="22"/>
              </w:rPr>
              <w:t>or related areas as determined by the Head of Department, to keep abreast of developments within this discipline and seek continuous improvement of your own professional practice.</w:t>
            </w:r>
          </w:p>
          <w:p w:rsidR="00993AB7" w:rsidRPr="00475389" w:rsidRDefault="00993AB7" w:rsidP="00AD6948">
            <w:pPr>
              <w:autoSpaceDE w:val="0"/>
              <w:autoSpaceDN w:val="0"/>
              <w:adjustRightInd w:val="0"/>
              <w:rPr>
                <w:rFonts w:ascii="Calibri" w:hAnsi="Calibri"/>
              </w:rPr>
            </w:pPr>
          </w:p>
          <w:p w:rsidR="00993AB7" w:rsidRPr="00537A4A" w:rsidRDefault="00993AB7" w:rsidP="00AD6948">
            <w:pPr>
              <w:autoSpaceDE w:val="0"/>
              <w:autoSpaceDN w:val="0"/>
              <w:adjustRightInd w:val="0"/>
              <w:rPr>
                <w:rFonts w:ascii="Arial" w:hAnsi="Arial" w:cs="Arial"/>
                <w:b/>
                <w:sz w:val="20"/>
                <w:szCs w:val="20"/>
              </w:rPr>
            </w:pPr>
            <w:r w:rsidRPr="00537A4A">
              <w:rPr>
                <w:rFonts w:ascii="Arial" w:hAnsi="Arial" w:cs="Arial"/>
                <w:b/>
                <w:sz w:val="20"/>
                <w:szCs w:val="20"/>
              </w:rPr>
              <w:t>Scholarship and Consultancy</w:t>
            </w:r>
          </w:p>
          <w:p w:rsidR="00993AB7" w:rsidRPr="00B266FF" w:rsidRDefault="00993AB7" w:rsidP="00AD6948">
            <w:pPr>
              <w:autoSpaceDE w:val="0"/>
              <w:autoSpaceDN w:val="0"/>
              <w:adjustRightInd w:val="0"/>
              <w:rPr>
                <w:rFonts w:ascii="Calibri" w:hAnsi="Calibri"/>
                <w:sz w:val="22"/>
                <w:szCs w:val="22"/>
              </w:rPr>
            </w:pPr>
            <w:r w:rsidRPr="00B266FF">
              <w:rPr>
                <w:rFonts w:ascii="Calibri" w:hAnsi="Calibri"/>
                <w:sz w:val="22"/>
                <w:szCs w:val="22"/>
              </w:rPr>
              <w:t>To participate in the research of the department, maintaining high professional standing in your discipline and developing your own scholarly profile, including a programme of high quality research disseminated primarily in refereed academic journals.</w:t>
            </w:r>
          </w:p>
          <w:p w:rsidR="00993AB7" w:rsidRPr="00475389" w:rsidRDefault="00993AB7" w:rsidP="00AD6948">
            <w:pPr>
              <w:autoSpaceDE w:val="0"/>
              <w:autoSpaceDN w:val="0"/>
              <w:adjustRightInd w:val="0"/>
              <w:rPr>
                <w:rFonts w:ascii="Calibri" w:hAnsi="Calibri"/>
              </w:rPr>
            </w:pPr>
          </w:p>
          <w:p w:rsidR="00993AB7" w:rsidRPr="00537A4A" w:rsidRDefault="00993AB7" w:rsidP="00AD6948">
            <w:pPr>
              <w:autoSpaceDE w:val="0"/>
              <w:autoSpaceDN w:val="0"/>
              <w:adjustRightInd w:val="0"/>
              <w:rPr>
                <w:rFonts w:ascii="Arial" w:hAnsi="Arial" w:cs="Arial"/>
                <w:b/>
                <w:sz w:val="20"/>
                <w:szCs w:val="20"/>
              </w:rPr>
            </w:pPr>
            <w:r w:rsidRPr="00537A4A">
              <w:rPr>
                <w:rFonts w:ascii="Arial" w:hAnsi="Arial" w:cs="Arial"/>
                <w:b/>
                <w:sz w:val="20"/>
                <w:szCs w:val="20"/>
              </w:rPr>
              <w:t>School and University Systems</w:t>
            </w:r>
          </w:p>
          <w:p w:rsidR="00993AB7" w:rsidRPr="00B266FF" w:rsidRDefault="00993AB7" w:rsidP="00AD6948">
            <w:pPr>
              <w:autoSpaceDE w:val="0"/>
              <w:autoSpaceDN w:val="0"/>
              <w:adjustRightInd w:val="0"/>
              <w:rPr>
                <w:rFonts w:ascii="Calibri" w:hAnsi="Calibri"/>
                <w:sz w:val="22"/>
                <w:szCs w:val="22"/>
              </w:rPr>
            </w:pPr>
            <w:r w:rsidRPr="00B266FF">
              <w:rPr>
                <w:rFonts w:ascii="Calibri" w:hAnsi="Calibri"/>
                <w:sz w:val="22"/>
                <w:szCs w:val="22"/>
              </w:rPr>
              <w:t>To efficiently implement approved policies, guidelines and standard operating procedures in relation to academic duties, including the maintenance of student records, course co-ordination, personal tutoring and assessment.</w:t>
            </w:r>
          </w:p>
          <w:p w:rsidR="00993AB7" w:rsidRPr="00475389" w:rsidRDefault="00993AB7" w:rsidP="00AD6948">
            <w:pPr>
              <w:autoSpaceDE w:val="0"/>
              <w:autoSpaceDN w:val="0"/>
              <w:adjustRightInd w:val="0"/>
              <w:rPr>
                <w:rFonts w:ascii="Calibri" w:hAnsi="Calibri"/>
              </w:rPr>
            </w:pPr>
          </w:p>
          <w:p w:rsidR="00993AB7" w:rsidRPr="00537A4A" w:rsidRDefault="00993AB7" w:rsidP="00AD6948">
            <w:pPr>
              <w:autoSpaceDE w:val="0"/>
              <w:autoSpaceDN w:val="0"/>
              <w:adjustRightInd w:val="0"/>
              <w:rPr>
                <w:rFonts w:ascii="Arial" w:hAnsi="Arial" w:cs="Arial"/>
                <w:b/>
                <w:sz w:val="20"/>
                <w:szCs w:val="20"/>
              </w:rPr>
            </w:pPr>
            <w:r w:rsidRPr="00537A4A">
              <w:rPr>
                <w:rFonts w:ascii="Arial" w:hAnsi="Arial" w:cs="Arial"/>
                <w:b/>
                <w:sz w:val="20"/>
                <w:szCs w:val="20"/>
              </w:rPr>
              <w:t>Student Care</w:t>
            </w:r>
          </w:p>
          <w:p w:rsidR="00993AB7" w:rsidRPr="00B266FF" w:rsidRDefault="00993AB7" w:rsidP="00AD6948">
            <w:pPr>
              <w:autoSpaceDE w:val="0"/>
              <w:autoSpaceDN w:val="0"/>
              <w:adjustRightInd w:val="0"/>
              <w:rPr>
                <w:rFonts w:ascii="Calibri" w:hAnsi="Calibri"/>
                <w:sz w:val="22"/>
                <w:szCs w:val="22"/>
              </w:rPr>
            </w:pPr>
            <w:r w:rsidRPr="00B266FF">
              <w:rPr>
                <w:rFonts w:ascii="Calibri" w:hAnsi="Calibri"/>
                <w:sz w:val="22"/>
                <w:szCs w:val="22"/>
              </w:rPr>
              <w:t>To maintain an overview of the welfare, progression, examination and assessment of allocated students.</w:t>
            </w:r>
          </w:p>
          <w:p w:rsidR="00993AB7" w:rsidRDefault="00993AB7" w:rsidP="00AD6948">
            <w:pPr>
              <w:rPr>
                <w:rFonts w:ascii="Arial" w:hAnsi="Arial" w:cs="Arial"/>
                <w:b/>
                <w:bCs/>
                <w:sz w:val="20"/>
              </w:rPr>
            </w:pPr>
          </w:p>
          <w:p w:rsidR="00993AB7" w:rsidRDefault="00993AB7" w:rsidP="00AD6948">
            <w:pPr>
              <w:rPr>
                <w:rFonts w:ascii="Arial" w:hAnsi="Arial" w:cs="Arial"/>
                <w:b/>
                <w:bCs/>
                <w:sz w:val="20"/>
              </w:rPr>
            </w:pPr>
          </w:p>
          <w:p w:rsidR="00993AB7" w:rsidRPr="00537A4A" w:rsidRDefault="00993AB7" w:rsidP="00AD6948">
            <w:pPr>
              <w:rPr>
                <w:rFonts w:ascii="Arial" w:hAnsi="Arial" w:cs="Arial"/>
                <w:b/>
                <w:bCs/>
                <w:sz w:val="20"/>
                <w:szCs w:val="20"/>
              </w:rPr>
            </w:pPr>
            <w:r w:rsidRPr="00537A4A">
              <w:rPr>
                <w:rFonts w:ascii="Arial" w:hAnsi="Arial" w:cs="Arial"/>
                <w:b/>
                <w:bCs/>
                <w:sz w:val="20"/>
                <w:szCs w:val="20"/>
              </w:rPr>
              <w:t>Managing Self</w:t>
            </w:r>
          </w:p>
          <w:p w:rsidR="00993AB7" w:rsidRPr="00B266FF" w:rsidRDefault="00993AB7" w:rsidP="00AD6948">
            <w:pPr>
              <w:rPr>
                <w:rFonts w:ascii="Arial" w:hAnsi="Arial" w:cs="Arial"/>
                <w:b/>
                <w:bCs/>
                <w:sz w:val="22"/>
                <w:szCs w:val="22"/>
              </w:rPr>
            </w:pPr>
            <w:r w:rsidRPr="00B266FF">
              <w:rPr>
                <w:rFonts w:ascii="Calibri" w:hAnsi="Calibri"/>
                <w:sz w:val="22"/>
                <w:szCs w:val="22"/>
              </w:rPr>
              <w:lastRenderedPageBreak/>
              <w:t>Maintain a professional presentation of self at all times through effective communications skills, good time management and caring attitude to students. Ability to work effectively and deliver under pressure.</w:t>
            </w:r>
          </w:p>
          <w:p w:rsidR="00993AB7" w:rsidRDefault="00993AB7" w:rsidP="00AD6948">
            <w:pPr>
              <w:rPr>
                <w:rFonts w:ascii="Arial" w:hAnsi="Arial" w:cs="Arial"/>
                <w:b/>
                <w:bCs/>
                <w:sz w:val="16"/>
                <w:szCs w:val="16"/>
              </w:rPr>
            </w:pPr>
          </w:p>
          <w:p w:rsidR="00993AB7" w:rsidRPr="00524AEE" w:rsidRDefault="00993AB7" w:rsidP="00AD6948">
            <w:pPr>
              <w:rPr>
                <w:rFonts w:ascii="Arial" w:hAnsi="Arial" w:cs="Arial"/>
                <w:b/>
                <w:bCs/>
                <w:sz w:val="16"/>
                <w:szCs w:val="16"/>
              </w:rPr>
            </w:pPr>
          </w:p>
          <w:p w:rsidR="00993AB7" w:rsidRPr="00537A4A" w:rsidRDefault="00993AB7" w:rsidP="00AD6948">
            <w:pPr>
              <w:rPr>
                <w:rFonts w:ascii="Arial" w:hAnsi="Arial" w:cs="Arial"/>
                <w:b/>
                <w:bCs/>
                <w:sz w:val="20"/>
                <w:szCs w:val="20"/>
              </w:rPr>
            </w:pPr>
            <w:r w:rsidRPr="00537A4A">
              <w:rPr>
                <w:rFonts w:ascii="Arial" w:hAnsi="Arial" w:cs="Arial"/>
                <w:b/>
                <w:bCs/>
                <w:sz w:val="20"/>
                <w:szCs w:val="20"/>
              </w:rPr>
              <w:t>Core Requirements</w:t>
            </w:r>
          </w:p>
          <w:p w:rsidR="00993AB7" w:rsidRPr="001A6EE2" w:rsidRDefault="00993AB7" w:rsidP="00AD6948">
            <w:pPr>
              <w:rPr>
                <w:rFonts w:ascii="Arial" w:hAnsi="Arial" w:cs="Arial"/>
                <w:b/>
                <w:bCs/>
                <w:sz w:val="20"/>
              </w:rPr>
            </w:pPr>
          </w:p>
          <w:p w:rsidR="00993AB7" w:rsidRPr="00B266FF" w:rsidRDefault="00993AB7" w:rsidP="00AD6948">
            <w:pPr>
              <w:numPr>
                <w:ilvl w:val="0"/>
                <w:numId w:val="28"/>
              </w:numPr>
              <w:rPr>
                <w:rFonts w:ascii="Calibri" w:hAnsi="Calibri"/>
                <w:sz w:val="22"/>
                <w:szCs w:val="22"/>
              </w:rPr>
            </w:pPr>
            <w:r w:rsidRPr="00B266FF">
              <w:rPr>
                <w:rFonts w:ascii="Calibri" w:hAnsi="Calibri"/>
                <w:sz w:val="22"/>
                <w:szCs w:val="22"/>
              </w:rPr>
              <w:t>Commitment to key strategic priorities of the School and University</w:t>
            </w:r>
          </w:p>
          <w:p w:rsidR="00993AB7" w:rsidRPr="00B266FF" w:rsidRDefault="00993AB7" w:rsidP="00AD6948">
            <w:pPr>
              <w:numPr>
                <w:ilvl w:val="0"/>
                <w:numId w:val="28"/>
              </w:numPr>
              <w:rPr>
                <w:rFonts w:ascii="Calibri" w:hAnsi="Calibri" w:cs="Calibri"/>
                <w:sz w:val="22"/>
                <w:szCs w:val="22"/>
              </w:rPr>
            </w:pPr>
            <w:r w:rsidRPr="00B266FF">
              <w:rPr>
                <w:rFonts w:ascii="Calibri" w:hAnsi="Calibri"/>
                <w:sz w:val="22"/>
                <w:szCs w:val="22"/>
              </w:rPr>
              <w:t xml:space="preserve">Ability to travel within the SE London area and North/North East Kent, as the </w:t>
            </w:r>
            <w:r w:rsidRPr="00B266FF">
              <w:rPr>
                <w:rFonts w:ascii="Calibri" w:hAnsi="Calibri"/>
                <w:sz w:val="22"/>
                <w:szCs w:val="22"/>
              </w:rPr>
              <w:br/>
              <w:t xml:space="preserve">School may offer continuous professional development courses at other </w:t>
            </w:r>
            <w:r w:rsidRPr="00B266FF">
              <w:rPr>
                <w:rFonts w:ascii="Calibri" w:hAnsi="Calibri"/>
                <w:sz w:val="22"/>
                <w:szCs w:val="22"/>
              </w:rPr>
              <w:br/>
              <w:t>University Campuses or on an in-company basis</w:t>
            </w:r>
          </w:p>
          <w:p w:rsidR="00993AB7" w:rsidRPr="00B266FF" w:rsidRDefault="00993AB7" w:rsidP="00AD6948">
            <w:pPr>
              <w:numPr>
                <w:ilvl w:val="0"/>
                <w:numId w:val="28"/>
              </w:numPr>
              <w:rPr>
                <w:rFonts w:ascii="Calibri" w:hAnsi="Calibri" w:cs="Calibri"/>
                <w:sz w:val="22"/>
                <w:szCs w:val="22"/>
              </w:rPr>
            </w:pPr>
            <w:r w:rsidRPr="00B266FF">
              <w:rPr>
                <w:rFonts w:ascii="Calibri" w:hAnsi="Calibri" w:cs="Calibri"/>
                <w:sz w:val="22"/>
                <w:szCs w:val="22"/>
              </w:rPr>
              <w:t>Adhere to and promote the University’s Equality and Diversity policies</w:t>
            </w:r>
          </w:p>
          <w:p w:rsidR="00993AB7" w:rsidRPr="00B266FF" w:rsidRDefault="00993AB7" w:rsidP="00AD6948">
            <w:pPr>
              <w:numPr>
                <w:ilvl w:val="0"/>
                <w:numId w:val="28"/>
              </w:numPr>
              <w:rPr>
                <w:rFonts w:ascii="Calibri" w:hAnsi="Calibri" w:cs="Calibri"/>
                <w:sz w:val="22"/>
                <w:szCs w:val="22"/>
              </w:rPr>
            </w:pPr>
            <w:r w:rsidRPr="00B266FF">
              <w:rPr>
                <w:rFonts w:ascii="Calibri" w:hAnsi="Calibri" w:cs="Calibri"/>
                <w:sz w:val="22"/>
                <w:szCs w:val="22"/>
              </w:rPr>
              <w:t>Ensure compliance with Health &amp; Safety regulations</w:t>
            </w:r>
          </w:p>
          <w:p w:rsidR="00993AB7" w:rsidRPr="00B266FF" w:rsidRDefault="00993AB7" w:rsidP="00AD6948">
            <w:pPr>
              <w:numPr>
                <w:ilvl w:val="0"/>
                <w:numId w:val="28"/>
              </w:numPr>
              <w:rPr>
                <w:rFonts w:ascii="Calibri" w:hAnsi="Calibri" w:cs="Calibri"/>
                <w:sz w:val="22"/>
                <w:szCs w:val="22"/>
              </w:rPr>
            </w:pPr>
            <w:r w:rsidRPr="00B266FF">
              <w:rPr>
                <w:rStyle w:val="Strong"/>
                <w:rFonts w:ascii="Calibri" w:hAnsi="Calibri" w:cs="Calibri"/>
                <w:b w:val="0"/>
                <w:color w:val="000000"/>
                <w:sz w:val="22"/>
                <w:szCs w:val="22"/>
              </w:rPr>
              <w:t>Support and promote the University’s Sustainability policies, including the Carbon Management Plan, and carry out duties in a resource efficient way, recognising the shared responsibility of minimising the university's negative environmental impacts wherever possible.</w:t>
            </w:r>
          </w:p>
          <w:p w:rsidR="00993AB7" w:rsidRDefault="00993AB7" w:rsidP="00AD6948">
            <w:pPr>
              <w:rPr>
                <w:rFonts w:ascii="Arial" w:hAnsi="Arial" w:cs="Arial"/>
                <w:b/>
                <w:bCs/>
                <w:sz w:val="20"/>
              </w:rPr>
            </w:pPr>
          </w:p>
          <w:p w:rsidR="00993AB7" w:rsidRPr="00537A4A" w:rsidRDefault="00993AB7" w:rsidP="00AD6948">
            <w:pPr>
              <w:rPr>
                <w:rFonts w:ascii="Arial" w:hAnsi="Arial" w:cs="Arial"/>
                <w:b/>
                <w:bCs/>
                <w:sz w:val="20"/>
                <w:szCs w:val="20"/>
              </w:rPr>
            </w:pPr>
            <w:r w:rsidRPr="00537A4A">
              <w:rPr>
                <w:rFonts w:ascii="Arial" w:hAnsi="Arial" w:cs="Arial"/>
                <w:b/>
                <w:bCs/>
                <w:sz w:val="20"/>
                <w:szCs w:val="20"/>
              </w:rPr>
              <w:t>Additional Requirements:</w:t>
            </w:r>
          </w:p>
          <w:p w:rsidR="00993AB7" w:rsidRDefault="00993AB7" w:rsidP="00AD6948">
            <w:pPr>
              <w:rPr>
                <w:rFonts w:ascii="Arial" w:hAnsi="Arial" w:cs="Arial"/>
                <w:b/>
                <w:bCs/>
                <w:sz w:val="16"/>
                <w:szCs w:val="16"/>
              </w:rPr>
            </w:pPr>
          </w:p>
          <w:p w:rsidR="00993AB7" w:rsidRPr="00095C9D" w:rsidRDefault="00993AB7" w:rsidP="00AD6948">
            <w:pPr>
              <w:pStyle w:val="ListParagraph"/>
              <w:numPr>
                <w:ilvl w:val="0"/>
                <w:numId w:val="44"/>
              </w:numPr>
              <w:rPr>
                <w:rFonts w:asciiTheme="minorHAnsi" w:hAnsiTheme="minorHAnsi" w:cs="Arial"/>
                <w:bCs/>
                <w:sz w:val="22"/>
                <w:szCs w:val="22"/>
              </w:rPr>
            </w:pPr>
            <w:r w:rsidRPr="00E117D3">
              <w:rPr>
                <w:rFonts w:asciiTheme="minorHAnsi" w:hAnsiTheme="minorHAnsi" w:cs="Arial"/>
                <w:bCs/>
                <w:sz w:val="22"/>
                <w:szCs w:val="22"/>
              </w:rPr>
              <w:t>Ability to travel internationally to deliver teaching at various partner institutions, mainly in South East Asia</w:t>
            </w:r>
            <w:r>
              <w:rPr>
                <w:rFonts w:asciiTheme="minorHAnsi" w:hAnsiTheme="minorHAnsi" w:cs="Arial"/>
                <w:bCs/>
                <w:sz w:val="22"/>
                <w:szCs w:val="22"/>
              </w:rPr>
              <w:t>, is desirable and would give a suitable candidate a distinct advantage</w:t>
            </w:r>
            <w:r w:rsidRPr="00E117D3">
              <w:rPr>
                <w:rFonts w:asciiTheme="minorHAnsi" w:hAnsiTheme="minorHAnsi" w:cs="Arial"/>
                <w:bCs/>
                <w:sz w:val="22"/>
                <w:szCs w:val="22"/>
              </w:rPr>
              <w:t>.</w:t>
            </w:r>
          </w:p>
          <w:p w:rsidR="00993AB7" w:rsidRPr="000117D7" w:rsidRDefault="00993AB7" w:rsidP="00AD6948">
            <w:pPr>
              <w:rPr>
                <w:rFonts w:ascii="Arial" w:hAnsi="Arial" w:cs="Arial"/>
                <w:b/>
                <w:bCs/>
                <w:sz w:val="16"/>
                <w:szCs w:val="16"/>
              </w:rPr>
            </w:pPr>
          </w:p>
        </w:tc>
      </w:tr>
      <w:tr w:rsidR="00993AB7" w:rsidTr="00AD6948">
        <w:tc>
          <w:tcPr>
            <w:tcW w:w="10080" w:type="dxa"/>
          </w:tcPr>
          <w:p w:rsidR="00993AB7" w:rsidRDefault="00993AB7" w:rsidP="00AD6948">
            <w:pPr>
              <w:rPr>
                <w:rFonts w:ascii="Arial" w:hAnsi="Arial" w:cs="Arial"/>
                <w:b/>
                <w:bCs/>
                <w:sz w:val="20"/>
              </w:rPr>
            </w:pPr>
          </w:p>
          <w:p w:rsidR="00993AB7" w:rsidRDefault="00993AB7" w:rsidP="00AD6948">
            <w:pPr>
              <w:rPr>
                <w:rFonts w:ascii="Arial" w:hAnsi="Arial" w:cs="Arial"/>
                <w:b/>
                <w:bCs/>
                <w:sz w:val="20"/>
              </w:rPr>
            </w:pPr>
            <w:r>
              <w:rPr>
                <w:rFonts w:ascii="Arial" w:hAnsi="Arial" w:cs="Arial"/>
                <w:b/>
                <w:bCs/>
                <w:sz w:val="20"/>
              </w:rPr>
              <w:t>KEY PERFORMANCE INDICATORS:</w:t>
            </w:r>
          </w:p>
          <w:p w:rsidR="00993AB7" w:rsidRPr="00B266FF" w:rsidRDefault="00993AB7" w:rsidP="00AD6948">
            <w:pPr>
              <w:autoSpaceDE w:val="0"/>
              <w:autoSpaceDN w:val="0"/>
              <w:adjustRightInd w:val="0"/>
              <w:rPr>
                <w:rFonts w:ascii="Calibri" w:hAnsi="Calibri"/>
                <w:sz w:val="22"/>
                <w:szCs w:val="22"/>
              </w:rPr>
            </w:pPr>
            <w:r w:rsidRPr="00B266FF">
              <w:rPr>
                <w:rFonts w:ascii="Calibri" w:hAnsi="Calibri"/>
                <w:sz w:val="22"/>
                <w:szCs w:val="22"/>
              </w:rPr>
              <w:t xml:space="preserve">Performance Indicators will be established in consultation with the Head of Department as part of the post-holder’s annual Appraisal and Professional Development Review. </w:t>
            </w:r>
          </w:p>
          <w:p w:rsidR="00993AB7" w:rsidRDefault="00993AB7" w:rsidP="00AD6948">
            <w:pPr>
              <w:rPr>
                <w:rFonts w:ascii="Arial" w:hAnsi="Arial" w:cs="Arial"/>
                <w:b/>
                <w:bCs/>
                <w:sz w:val="20"/>
              </w:rPr>
            </w:pPr>
          </w:p>
          <w:p w:rsidR="00993AB7" w:rsidRPr="000117D7" w:rsidRDefault="00993AB7" w:rsidP="00AD6948">
            <w:pPr>
              <w:ind w:left="720"/>
              <w:rPr>
                <w:rFonts w:ascii="Arial" w:hAnsi="Arial" w:cs="Arial"/>
                <w:sz w:val="16"/>
                <w:szCs w:val="16"/>
              </w:rPr>
            </w:pPr>
          </w:p>
        </w:tc>
      </w:tr>
      <w:tr w:rsidR="00993AB7" w:rsidTr="00AD6948">
        <w:tc>
          <w:tcPr>
            <w:tcW w:w="10080" w:type="dxa"/>
          </w:tcPr>
          <w:p w:rsidR="00993AB7" w:rsidRDefault="00993AB7" w:rsidP="00AD6948">
            <w:pPr>
              <w:rPr>
                <w:rFonts w:ascii="Arial" w:hAnsi="Arial" w:cs="Arial"/>
                <w:b/>
                <w:bCs/>
                <w:sz w:val="20"/>
              </w:rPr>
            </w:pPr>
          </w:p>
          <w:p w:rsidR="00993AB7" w:rsidRPr="00537A4A" w:rsidRDefault="00993AB7" w:rsidP="00AD6948">
            <w:pPr>
              <w:rPr>
                <w:rFonts w:ascii="Arial" w:hAnsi="Arial" w:cs="Arial"/>
                <w:b/>
                <w:bCs/>
                <w:sz w:val="20"/>
                <w:szCs w:val="20"/>
              </w:rPr>
            </w:pPr>
            <w:r w:rsidRPr="00537A4A">
              <w:rPr>
                <w:rFonts w:ascii="Arial" w:hAnsi="Arial" w:cs="Arial"/>
                <w:b/>
                <w:bCs/>
                <w:sz w:val="20"/>
                <w:szCs w:val="20"/>
              </w:rPr>
              <w:t>KEY RELATIONSHIPS (Internal &amp; External):</w:t>
            </w:r>
          </w:p>
          <w:p w:rsidR="00993AB7" w:rsidRPr="00671F0B" w:rsidRDefault="00993AB7" w:rsidP="00AD6948">
            <w:pPr>
              <w:ind w:left="720"/>
              <w:rPr>
                <w:rFonts w:asciiTheme="minorHAnsi" w:hAnsiTheme="minorHAnsi" w:cs="Arial"/>
                <w:bCs/>
                <w:sz w:val="22"/>
                <w:szCs w:val="22"/>
              </w:rPr>
            </w:pPr>
            <w:r w:rsidRPr="00671F0B">
              <w:rPr>
                <w:rFonts w:asciiTheme="minorHAnsi" w:hAnsiTheme="minorHAnsi" w:cs="Arial"/>
                <w:bCs/>
                <w:sz w:val="22"/>
                <w:szCs w:val="22"/>
              </w:rPr>
              <w:t>Students</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Academic colleagues</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Employers and Local business practitioners</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Head of Department</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School administrative staff</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Research community in area of subject specialism</w:t>
            </w:r>
          </w:p>
          <w:p w:rsidR="00993AB7" w:rsidRPr="00671F0B" w:rsidRDefault="00993AB7" w:rsidP="00AD6948">
            <w:pPr>
              <w:ind w:left="720"/>
              <w:rPr>
                <w:rFonts w:asciiTheme="minorHAnsi" w:hAnsiTheme="minorHAnsi" w:cs="Calibri"/>
                <w:sz w:val="22"/>
                <w:szCs w:val="22"/>
              </w:rPr>
            </w:pPr>
            <w:r w:rsidRPr="00671F0B">
              <w:rPr>
                <w:rFonts w:asciiTheme="minorHAnsi" w:hAnsiTheme="minorHAnsi" w:cs="Calibri"/>
                <w:sz w:val="22"/>
                <w:szCs w:val="22"/>
              </w:rPr>
              <w:t>Teaching community in areas of best practice</w:t>
            </w:r>
          </w:p>
          <w:p w:rsidR="00993AB7" w:rsidRDefault="00993AB7" w:rsidP="00AD6948">
            <w:pPr>
              <w:rPr>
                <w:rFonts w:ascii="Arial" w:hAnsi="Arial" w:cs="Arial"/>
                <w:sz w:val="20"/>
              </w:rPr>
            </w:pPr>
          </w:p>
        </w:tc>
      </w:tr>
    </w:tbl>
    <w:p w:rsidR="00993AB7" w:rsidRDefault="00993AB7" w:rsidP="00993AB7"/>
    <w:p w:rsidR="00993AB7" w:rsidRDefault="00993AB7" w:rsidP="00993AB7"/>
    <w:p w:rsidR="00993AB7" w:rsidRDefault="00993AB7" w:rsidP="00993AB7"/>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93AB7" w:rsidTr="00AD6948">
        <w:tc>
          <w:tcPr>
            <w:tcW w:w="10080" w:type="dxa"/>
            <w:gridSpan w:val="2"/>
          </w:tcPr>
          <w:p w:rsidR="00993AB7" w:rsidRDefault="00993AB7" w:rsidP="00AD6948">
            <w:pPr>
              <w:jc w:val="center"/>
              <w:rPr>
                <w:rFonts w:ascii="Arial" w:hAnsi="Arial" w:cs="Arial"/>
                <w:b/>
                <w:bCs/>
                <w:sz w:val="20"/>
              </w:rPr>
            </w:pPr>
            <w:r>
              <w:rPr>
                <w:rFonts w:ascii="Arial" w:hAnsi="Arial" w:cs="Arial"/>
                <w:b/>
                <w:bCs/>
                <w:sz w:val="20"/>
              </w:rPr>
              <w:t>PERSON SPECIFICATION</w:t>
            </w:r>
          </w:p>
        </w:tc>
      </w:tr>
      <w:tr w:rsidR="00993AB7" w:rsidTr="00AD6948">
        <w:tc>
          <w:tcPr>
            <w:tcW w:w="5040" w:type="dxa"/>
          </w:tcPr>
          <w:p w:rsidR="00993AB7" w:rsidRDefault="00993AB7" w:rsidP="00AD6948">
            <w:pPr>
              <w:jc w:val="center"/>
              <w:rPr>
                <w:rFonts w:ascii="Arial" w:hAnsi="Arial" w:cs="Arial"/>
                <w:b/>
                <w:bCs/>
                <w:sz w:val="20"/>
              </w:rPr>
            </w:pPr>
            <w:r>
              <w:rPr>
                <w:rFonts w:ascii="Arial" w:hAnsi="Arial" w:cs="Arial"/>
                <w:b/>
                <w:bCs/>
                <w:sz w:val="20"/>
              </w:rPr>
              <w:lastRenderedPageBreak/>
              <w:t>Essential</w:t>
            </w:r>
          </w:p>
          <w:p w:rsidR="00993AB7" w:rsidRPr="00B266FF" w:rsidRDefault="00993AB7" w:rsidP="00AD6948">
            <w:pPr>
              <w:rPr>
                <w:rFonts w:ascii="Arial" w:hAnsi="Arial" w:cs="Arial"/>
                <w:b/>
                <w:bCs/>
                <w:sz w:val="22"/>
                <w:szCs w:val="22"/>
              </w:rPr>
            </w:pPr>
            <w:r w:rsidRPr="00B266FF">
              <w:rPr>
                <w:rFonts w:ascii="Arial" w:hAnsi="Arial" w:cs="Arial"/>
                <w:b/>
                <w:bCs/>
                <w:sz w:val="22"/>
                <w:szCs w:val="22"/>
              </w:rPr>
              <w:t>Experience</w:t>
            </w:r>
          </w:p>
          <w:p w:rsidR="00993AB7" w:rsidRPr="00B266FF" w:rsidRDefault="00993AB7" w:rsidP="00AD6948">
            <w:pPr>
              <w:rPr>
                <w:rFonts w:ascii="Calibri" w:hAnsi="Calibri"/>
                <w:sz w:val="22"/>
                <w:szCs w:val="22"/>
              </w:rPr>
            </w:pPr>
          </w:p>
          <w:p w:rsidR="00993AB7" w:rsidRPr="00FC1552" w:rsidRDefault="00993AB7" w:rsidP="00AD6948">
            <w:pPr>
              <w:numPr>
                <w:ilvl w:val="0"/>
                <w:numId w:val="40"/>
              </w:numPr>
              <w:rPr>
                <w:rFonts w:ascii="Arial" w:hAnsi="Arial" w:cs="Arial"/>
                <w:b/>
                <w:bCs/>
                <w:sz w:val="22"/>
                <w:szCs w:val="22"/>
              </w:rPr>
            </w:pPr>
            <w:r w:rsidRPr="00B266FF">
              <w:rPr>
                <w:rFonts w:ascii="Calibri" w:hAnsi="Calibri"/>
                <w:sz w:val="22"/>
                <w:szCs w:val="22"/>
              </w:rPr>
              <w:t xml:space="preserve">Research and other scholarly activities in the field of </w:t>
            </w:r>
            <w:r>
              <w:rPr>
                <w:rFonts w:asciiTheme="minorHAnsi" w:hAnsiTheme="minorHAnsi" w:cs="Arial"/>
                <w:bCs/>
                <w:sz w:val="22"/>
                <w:szCs w:val="22"/>
              </w:rPr>
              <w:t xml:space="preserve">Accounting </w:t>
            </w:r>
            <w:r>
              <w:rPr>
                <w:rFonts w:ascii="Arial" w:hAnsi="Arial" w:cs="Arial"/>
                <w:b/>
                <w:bCs/>
                <w:sz w:val="22"/>
                <w:szCs w:val="22"/>
              </w:rPr>
              <w:br/>
            </w:r>
            <w:r>
              <w:rPr>
                <w:rFonts w:ascii="Arial" w:hAnsi="Arial" w:cs="Arial"/>
                <w:b/>
                <w:bCs/>
                <w:sz w:val="22"/>
                <w:szCs w:val="22"/>
              </w:rPr>
              <w:br/>
            </w:r>
            <w:r w:rsidRPr="00FC1552">
              <w:rPr>
                <w:rFonts w:ascii="Calibri" w:hAnsi="Calibri"/>
                <w:sz w:val="22"/>
                <w:szCs w:val="22"/>
              </w:rPr>
              <w:t xml:space="preserve">Or </w:t>
            </w:r>
            <w:r>
              <w:rPr>
                <w:rFonts w:ascii="Calibri" w:hAnsi="Calibri"/>
                <w:sz w:val="22"/>
                <w:szCs w:val="22"/>
              </w:rPr>
              <w:t>professional experience</w:t>
            </w:r>
            <w:r w:rsidRPr="00FC1552">
              <w:rPr>
                <w:rFonts w:ascii="Calibri" w:hAnsi="Calibri"/>
                <w:sz w:val="22"/>
                <w:szCs w:val="22"/>
              </w:rPr>
              <w:t xml:space="preserve"> of industry and business practice</w:t>
            </w:r>
            <w:r>
              <w:rPr>
                <w:rFonts w:ascii="Calibri" w:hAnsi="Calibri"/>
                <w:sz w:val="22"/>
                <w:szCs w:val="22"/>
              </w:rPr>
              <w:t xml:space="preserve"> in Accounting</w:t>
            </w:r>
          </w:p>
          <w:p w:rsidR="00993AB7" w:rsidRPr="00B266FF" w:rsidRDefault="00993AB7" w:rsidP="00AD6948">
            <w:pPr>
              <w:ind w:left="720"/>
              <w:rPr>
                <w:rFonts w:ascii="Arial" w:hAnsi="Arial" w:cs="Arial"/>
                <w:b/>
                <w:bCs/>
                <w:sz w:val="22"/>
                <w:szCs w:val="22"/>
              </w:rPr>
            </w:pPr>
          </w:p>
          <w:p w:rsidR="00993AB7" w:rsidRPr="00B266FF" w:rsidRDefault="00993AB7" w:rsidP="00AD6948">
            <w:pPr>
              <w:rPr>
                <w:rFonts w:ascii="Arial" w:hAnsi="Arial" w:cs="Arial"/>
                <w:b/>
                <w:sz w:val="22"/>
                <w:szCs w:val="22"/>
              </w:rPr>
            </w:pPr>
            <w:r w:rsidRPr="00B266FF">
              <w:rPr>
                <w:rFonts w:ascii="Arial" w:hAnsi="Arial" w:cs="Arial"/>
                <w:b/>
                <w:sz w:val="22"/>
                <w:szCs w:val="22"/>
              </w:rPr>
              <w:t>Skills</w:t>
            </w:r>
          </w:p>
          <w:p w:rsidR="00993AB7" w:rsidRPr="00B266FF" w:rsidRDefault="00993AB7" w:rsidP="00AD6948">
            <w:p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ab/>
              <w:t>E</w:t>
            </w:r>
          </w:p>
          <w:p w:rsidR="00993AB7" w:rsidRPr="00B266FF" w:rsidRDefault="00993AB7" w:rsidP="00AD6948">
            <w:pPr>
              <w:numPr>
                <w:ilvl w:val="0"/>
                <w:numId w:val="37"/>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 xml:space="preserve">High level interpersonal skills </w:t>
            </w:r>
            <w:r w:rsidRPr="00B266FF">
              <w:rPr>
                <w:rFonts w:ascii="Calibri" w:hAnsi="Calibri"/>
                <w:sz w:val="22"/>
                <w:szCs w:val="22"/>
              </w:rPr>
              <w:tab/>
              <w:t>E</w:t>
            </w:r>
          </w:p>
          <w:p w:rsidR="00993AB7" w:rsidRPr="00B266FF" w:rsidRDefault="00993AB7" w:rsidP="00AD6948">
            <w:pPr>
              <w:numPr>
                <w:ilvl w:val="0"/>
                <w:numId w:val="36"/>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 xml:space="preserve">Good organisational skills </w:t>
            </w:r>
          </w:p>
          <w:p w:rsidR="00993AB7" w:rsidRPr="00B266FF" w:rsidRDefault="00993AB7" w:rsidP="00AD6948">
            <w:pPr>
              <w:numPr>
                <w:ilvl w:val="0"/>
                <w:numId w:val="36"/>
              </w:numPr>
              <w:tabs>
                <w:tab w:val="left" w:pos="7920"/>
                <w:tab w:val="left" w:pos="8100"/>
              </w:tabs>
              <w:autoSpaceDE w:val="0"/>
              <w:autoSpaceDN w:val="0"/>
              <w:adjustRightInd w:val="0"/>
              <w:rPr>
                <w:rFonts w:ascii="Arial" w:hAnsi="Arial" w:cs="Arial"/>
                <w:b/>
                <w:sz w:val="22"/>
                <w:szCs w:val="22"/>
              </w:rPr>
            </w:pPr>
            <w:r w:rsidRPr="00B266FF">
              <w:rPr>
                <w:rFonts w:ascii="Calibri" w:hAnsi="Calibri"/>
                <w:sz w:val="22"/>
                <w:szCs w:val="22"/>
              </w:rPr>
              <w:t>Published research in the field or active in consultancy</w:t>
            </w:r>
            <w:r w:rsidRPr="00B266FF">
              <w:rPr>
                <w:rFonts w:asciiTheme="minorHAnsi" w:hAnsiTheme="minorHAnsi" w:cs="Arial"/>
                <w:sz w:val="22"/>
                <w:szCs w:val="22"/>
              </w:rPr>
              <w:t>.</w:t>
            </w:r>
          </w:p>
          <w:p w:rsidR="00993AB7" w:rsidRPr="00B266FF" w:rsidRDefault="00993AB7" w:rsidP="00AD6948">
            <w:pPr>
              <w:numPr>
                <w:ilvl w:val="0"/>
                <w:numId w:val="36"/>
              </w:numPr>
              <w:tabs>
                <w:tab w:val="left" w:pos="7920"/>
                <w:tab w:val="left" w:pos="8100"/>
              </w:tabs>
              <w:autoSpaceDE w:val="0"/>
              <w:autoSpaceDN w:val="0"/>
              <w:adjustRightInd w:val="0"/>
              <w:rPr>
                <w:rFonts w:ascii="Arial" w:hAnsi="Arial" w:cs="Arial"/>
                <w:b/>
                <w:sz w:val="22"/>
                <w:szCs w:val="22"/>
              </w:rPr>
            </w:pPr>
            <w:r w:rsidRPr="00B266FF">
              <w:rPr>
                <w:rFonts w:ascii="Calibri" w:hAnsi="Calibri"/>
                <w:sz w:val="22"/>
                <w:szCs w:val="22"/>
              </w:rPr>
              <w:t>High level IT skills</w:t>
            </w:r>
          </w:p>
          <w:p w:rsidR="00993AB7" w:rsidRPr="00B266FF" w:rsidRDefault="00993AB7" w:rsidP="00AD6948">
            <w:pPr>
              <w:ind w:left="720"/>
              <w:rPr>
                <w:rFonts w:ascii="Arial" w:hAnsi="Arial" w:cs="Arial"/>
                <w:sz w:val="22"/>
                <w:szCs w:val="22"/>
              </w:rPr>
            </w:pPr>
          </w:p>
          <w:p w:rsidR="00993AB7" w:rsidRPr="00B266FF" w:rsidRDefault="00993AB7" w:rsidP="00AD6948">
            <w:pPr>
              <w:rPr>
                <w:rFonts w:ascii="Arial" w:hAnsi="Arial" w:cs="Arial"/>
                <w:b/>
                <w:bCs/>
                <w:sz w:val="22"/>
                <w:szCs w:val="22"/>
              </w:rPr>
            </w:pPr>
            <w:r w:rsidRPr="00B266FF">
              <w:rPr>
                <w:rFonts w:ascii="Arial" w:hAnsi="Arial" w:cs="Arial"/>
                <w:b/>
                <w:bCs/>
                <w:sz w:val="22"/>
                <w:szCs w:val="22"/>
              </w:rPr>
              <w:t>Qualifications</w:t>
            </w:r>
          </w:p>
          <w:p w:rsidR="00993AB7" w:rsidRDefault="00993AB7" w:rsidP="00AD6948">
            <w:pPr>
              <w:keepNext/>
              <w:keepLines/>
              <w:numPr>
                <w:ilvl w:val="0"/>
                <w:numId w:val="35"/>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 xml:space="preserve">Masters qualification </w:t>
            </w:r>
            <w:r>
              <w:rPr>
                <w:rFonts w:ascii="Calibri" w:hAnsi="Calibri"/>
                <w:sz w:val="22"/>
                <w:szCs w:val="22"/>
              </w:rPr>
              <w:t>in Accounting and Finance</w:t>
            </w:r>
            <w:r w:rsidRPr="00B266FF">
              <w:rPr>
                <w:rFonts w:ascii="Calibri" w:hAnsi="Calibri"/>
                <w:sz w:val="22"/>
                <w:szCs w:val="22"/>
              </w:rPr>
              <w:t xml:space="preserve"> or a related discipline</w:t>
            </w:r>
          </w:p>
          <w:p w:rsidR="00993AB7" w:rsidRPr="00B266FF" w:rsidRDefault="00993AB7" w:rsidP="00AD6948">
            <w:pPr>
              <w:keepNext/>
              <w:keepLines/>
              <w:numPr>
                <w:ilvl w:val="0"/>
                <w:numId w:val="35"/>
              </w:numPr>
              <w:tabs>
                <w:tab w:val="left" w:pos="7920"/>
                <w:tab w:val="left" w:pos="8100"/>
              </w:tabs>
              <w:autoSpaceDE w:val="0"/>
              <w:autoSpaceDN w:val="0"/>
              <w:adjustRightInd w:val="0"/>
              <w:rPr>
                <w:rFonts w:ascii="Calibri" w:hAnsi="Calibri"/>
                <w:sz w:val="22"/>
                <w:szCs w:val="22"/>
              </w:rPr>
            </w:pPr>
            <w:r w:rsidRPr="00FC1552">
              <w:rPr>
                <w:rFonts w:asciiTheme="minorHAnsi" w:hAnsiTheme="minorHAnsi" w:cs="Arial"/>
                <w:sz w:val="22"/>
                <w:szCs w:val="22"/>
              </w:rPr>
              <w:t xml:space="preserve">Or equivalent Professional Accounting/Financial Qualification </w:t>
            </w:r>
            <w:r w:rsidRPr="00FC1552">
              <w:rPr>
                <w:rFonts w:asciiTheme="minorHAnsi" w:hAnsiTheme="minorHAnsi" w:cs="Arial"/>
                <w:sz w:val="22"/>
                <w:szCs w:val="22"/>
              </w:rPr>
              <w:br/>
              <w:t>(ACA, ACCA, CIMA, CFA, CTM, ACIB, etc.)</w:t>
            </w:r>
            <w:r w:rsidRPr="00B266FF">
              <w:rPr>
                <w:rFonts w:ascii="Calibri" w:hAnsi="Calibri"/>
                <w:sz w:val="22"/>
                <w:szCs w:val="22"/>
              </w:rPr>
              <w:tab/>
              <w:t>E</w:t>
            </w:r>
          </w:p>
          <w:p w:rsidR="00993AB7" w:rsidRPr="000117D7" w:rsidRDefault="00993AB7" w:rsidP="00AD6948">
            <w:pPr>
              <w:rPr>
                <w:rFonts w:ascii="Arial" w:hAnsi="Arial" w:cs="Arial"/>
                <w:bCs/>
                <w:sz w:val="16"/>
                <w:szCs w:val="16"/>
              </w:rPr>
            </w:pPr>
          </w:p>
        </w:tc>
        <w:tc>
          <w:tcPr>
            <w:tcW w:w="5040" w:type="dxa"/>
          </w:tcPr>
          <w:p w:rsidR="00993AB7" w:rsidRDefault="00993AB7" w:rsidP="00AD6948">
            <w:pPr>
              <w:jc w:val="center"/>
              <w:rPr>
                <w:rFonts w:ascii="Arial" w:hAnsi="Arial" w:cs="Arial"/>
                <w:b/>
                <w:sz w:val="20"/>
                <w:szCs w:val="20"/>
              </w:rPr>
            </w:pPr>
            <w:r>
              <w:rPr>
                <w:rFonts w:ascii="Arial" w:hAnsi="Arial" w:cs="Arial"/>
                <w:b/>
                <w:sz w:val="20"/>
                <w:szCs w:val="20"/>
              </w:rPr>
              <w:t>Desirable</w:t>
            </w:r>
          </w:p>
          <w:p w:rsidR="00993AB7" w:rsidRDefault="00993AB7" w:rsidP="00AD6948">
            <w:pPr>
              <w:rPr>
                <w:rFonts w:ascii="Arial" w:hAnsi="Arial" w:cs="Arial"/>
                <w:sz w:val="20"/>
              </w:rPr>
            </w:pPr>
            <w:r>
              <w:rPr>
                <w:rFonts w:ascii="Arial" w:hAnsi="Arial" w:cs="Arial"/>
                <w:sz w:val="20"/>
              </w:rPr>
              <w:t xml:space="preserve"> </w:t>
            </w:r>
          </w:p>
          <w:p w:rsidR="00993AB7" w:rsidRPr="00B266FF" w:rsidRDefault="00993AB7" w:rsidP="00AD6948">
            <w:pPr>
              <w:rPr>
                <w:rFonts w:ascii="Arial" w:hAnsi="Arial" w:cs="Arial"/>
                <w:b/>
                <w:bCs/>
                <w:sz w:val="22"/>
                <w:szCs w:val="22"/>
              </w:rPr>
            </w:pPr>
            <w:r w:rsidRPr="00B266FF">
              <w:rPr>
                <w:rFonts w:ascii="Arial" w:hAnsi="Arial" w:cs="Arial"/>
                <w:b/>
                <w:bCs/>
                <w:sz w:val="22"/>
                <w:szCs w:val="22"/>
              </w:rPr>
              <w:t>Experience</w:t>
            </w:r>
          </w:p>
          <w:p w:rsidR="00993AB7" w:rsidRPr="00B266FF" w:rsidRDefault="00993AB7" w:rsidP="00AD6948">
            <w:pPr>
              <w:rPr>
                <w:rFonts w:ascii="Arial" w:hAnsi="Arial" w:cs="Arial"/>
                <w:b/>
                <w:bCs/>
                <w:sz w:val="22"/>
                <w:szCs w:val="22"/>
              </w:rPr>
            </w:pPr>
          </w:p>
          <w:p w:rsidR="00993AB7" w:rsidRPr="00B266FF" w:rsidRDefault="00993AB7" w:rsidP="00AD6948">
            <w:pPr>
              <w:numPr>
                <w:ilvl w:val="0"/>
                <w:numId w:val="36"/>
              </w:numPr>
              <w:rPr>
                <w:rFonts w:ascii="Arial" w:hAnsi="Arial" w:cs="Arial"/>
                <w:b/>
                <w:bCs/>
                <w:sz w:val="22"/>
                <w:szCs w:val="22"/>
              </w:rPr>
            </w:pPr>
            <w:r w:rsidRPr="00B266FF">
              <w:rPr>
                <w:rFonts w:ascii="Calibri" w:hAnsi="Calibri"/>
                <w:sz w:val="22"/>
                <w:szCs w:val="22"/>
              </w:rPr>
              <w:t>Teaching all of a course as course leader</w:t>
            </w:r>
          </w:p>
          <w:p w:rsidR="00993AB7" w:rsidRPr="00B266FF" w:rsidRDefault="00993AB7" w:rsidP="00AD6948">
            <w:pPr>
              <w:numPr>
                <w:ilvl w:val="0"/>
                <w:numId w:val="36"/>
              </w:numPr>
              <w:rPr>
                <w:rFonts w:ascii="Arial" w:hAnsi="Arial" w:cs="Arial"/>
                <w:b/>
                <w:bCs/>
                <w:sz w:val="22"/>
                <w:szCs w:val="22"/>
              </w:rPr>
            </w:pPr>
            <w:r w:rsidRPr="00B266FF">
              <w:rPr>
                <w:rFonts w:ascii="Calibri" w:hAnsi="Calibri"/>
                <w:sz w:val="22"/>
                <w:szCs w:val="22"/>
              </w:rPr>
              <w:t>Course development</w:t>
            </w:r>
          </w:p>
          <w:p w:rsidR="00993AB7" w:rsidRPr="00B266FF" w:rsidRDefault="00993AB7" w:rsidP="00AD6948">
            <w:pPr>
              <w:numPr>
                <w:ilvl w:val="0"/>
                <w:numId w:val="36"/>
              </w:numPr>
              <w:rPr>
                <w:rFonts w:ascii="Arial" w:hAnsi="Arial" w:cs="Arial"/>
                <w:b/>
                <w:bCs/>
                <w:sz w:val="22"/>
                <w:szCs w:val="22"/>
              </w:rPr>
            </w:pPr>
            <w:r w:rsidRPr="00B266FF">
              <w:rPr>
                <w:rFonts w:ascii="Calibri" w:hAnsi="Calibri"/>
                <w:sz w:val="22"/>
                <w:szCs w:val="22"/>
              </w:rPr>
              <w:t xml:space="preserve">Research projects </w:t>
            </w:r>
          </w:p>
          <w:p w:rsidR="00993AB7" w:rsidRPr="00FC1552" w:rsidRDefault="00993AB7" w:rsidP="00AD6948">
            <w:pPr>
              <w:numPr>
                <w:ilvl w:val="0"/>
                <w:numId w:val="36"/>
              </w:numPr>
              <w:rPr>
                <w:rFonts w:asciiTheme="minorHAnsi" w:hAnsiTheme="minorHAnsi" w:cs="Arial"/>
                <w:b/>
                <w:bCs/>
                <w:sz w:val="22"/>
                <w:szCs w:val="22"/>
              </w:rPr>
            </w:pPr>
            <w:r w:rsidRPr="00FC1552">
              <w:rPr>
                <w:rFonts w:asciiTheme="minorHAnsi" w:hAnsiTheme="minorHAnsi" w:cs="Arial"/>
                <w:bCs/>
                <w:sz w:val="22"/>
                <w:szCs w:val="22"/>
              </w:rPr>
              <w:t>Experience of creative and imaginative use of VLE’s ( e.g. Moodle) and learning simulations</w:t>
            </w:r>
          </w:p>
          <w:p w:rsidR="00993AB7" w:rsidRPr="00FC1552" w:rsidRDefault="00993AB7" w:rsidP="00AD6948">
            <w:pPr>
              <w:numPr>
                <w:ilvl w:val="0"/>
                <w:numId w:val="36"/>
              </w:numPr>
              <w:tabs>
                <w:tab w:val="left" w:pos="7920"/>
                <w:tab w:val="left" w:pos="8100"/>
              </w:tabs>
              <w:autoSpaceDE w:val="0"/>
              <w:autoSpaceDN w:val="0"/>
              <w:adjustRightInd w:val="0"/>
              <w:rPr>
                <w:rFonts w:asciiTheme="minorHAnsi" w:hAnsiTheme="minorHAnsi" w:cs="Arial"/>
                <w:b/>
                <w:sz w:val="22"/>
                <w:szCs w:val="22"/>
              </w:rPr>
            </w:pPr>
            <w:r w:rsidRPr="00FC1552">
              <w:rPr>
                <w:rFonts w:asciiTheme="minorHAnsi" w:hAnsiTheme="minorHAnsi" w:cs="Arial"/>
                <w:sz w:val="22"/>
                <w:szCs w:val="22"/>
              </w:rPr>
              <w:t>Research or professional experience of risk management, corporate governance or financial services</w:t>
            </w:r>
          </w:p>
          <w:p w:rsidR="00993AB7" w:rsidRPr="00B266FF" w:rsidRDefault="00993AB7" w:rsidP="00AD6948">
            <w:p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ab/>
              <w:t>D</w:t>
            </w:r>
            <w:r w:rsidRPr="00B266FF">
              <w:rPr>
                <w:rFonts w:ascii="Calibri" w:hAnsi="Calibri"/>
                <w:sz w:val="22"/>
                <w:szCs w:val="22"/>
              </w:rPr>
              <w:tab/>
              <w:t>D</w:t>
            </w:r>
          </w:p>
          <w:p w:rsidR="00993AB7" w:rsidRPr="00B266FF" w:rsidRDefault="00993AB7" w:rsidP="00AD6948">
            <w:pPr>
              <w:rPr>
                <w:rFonts w:ascii="Arial" w:hAnsi="Arial" w:cs="Arial"/>
                <w:b/>
                <w:sz w:val="22"/>
                <w:szCs w:val="22"/>
              </w:rPr>
            </w:pPr>
            <w:r w:rsidRPr="00B266FF">
              <w:rPr>
                <w:rFonts w:ascii="Arial" w:hAnsi="Arial" w:cs="Arial"/>
                <w:b/>
                <w:sz w:val="22"/>
                <w:szCs w:val="22"/>
              </w:rPr>
              <w:t>Skills</w:t>
            </w:r>
          </w:p>
          <w:p w:rsidR="00993AB7" w:rsidRPr="00B266FF" w:rsidRDefault="00993AB7" w:rsidP="00AD6948">
            <w:pPr>
              <w:rPr>
                <w:rFonts w:ascii="Arial" w:hAnsi="Arial" w:cs="Arial"/>
                <w:b/>
                <w:sz w:val="22"/>
                <w:szCs w:val="22"/>
              </w:rPr>
            </w:pPr>
          </w:p>
          <w:p w:rsidR="00993AB7" w:rsidRPr="003C7E5C" w:rsidRDefault="00993AB7" w:rsidP="00AD6948">
            <w:pPr>
              <w:pStyle w:val="ListParagraph"/>
              <w:numPr>
                <w:ilvl w:val="0"/>
                <w:numId w:val="43"/>
              </w:numPr>
              <w:tabs>
                <w:tab w:val="left" w:pos="7920"/>
                <w:tab w:val="left" w:pos="8100"/>
              </w:tabs>
              <w:autoSpaceDE w:val="0"/>
              <w:autoSpaceDN w:val="0"/>
              <w:adjustRightInd w:val="0"/>
              <w:rPr>
                <w:rFonts w:ascii="Calibri" w:hAnsi="Calibri"/>
                <w:sz w:val="22"/>
                <w:szCs w:val="22"/>
              </w:rPr>
            </w:pPr>
            <w:r w:rsidRPr="003C7E5C">
              <w:rPr>
                <w:rFonts w:ascii="Calibri" w:hAnsi="Calibri"/>
                <w:sz w:val="22"/>
                <w:szCs w:val="22"/>
              </w:rPr>
              <w:t>Experience of working in industry, commerce or the public service outside academia</w:t>
            </w:r>
            <w:r w:rsidRPr="003C7E5C">
              <w:rPr>
                <w:rFonts w:ascii="Calibri" w:hAnsi="Calibri"/>
                <w:sz w:val="22"/>
                <w:szCs w:val="22"/>
              </w:rPr>
              <w:tab/>
              <w:t>D</w:t>
            </w:r>
          </w:p>
          <w:p w:rsidR="00993AB7" w:rsidRPr="003935F7" w:rsidRDefault="00993AB7" w:rsidP="00AD6948">
            <w:pPr>
              <w:pStyle w:val="ListParagraph"/>
              <w:numPr>
                <w:ilvl w:val="0"/>
                <w:numId w:val="36"/>
              </w:numPr>
              <w:rPr>
                <w:rFonts w:ascii="Calibri" w:hAnsi="Calibri"/>
                <w:sz w:val="22"/>
                <w:szCs w:val="22"/>
              </w:rPr>
            </w:pPr>
            <w:r w:rsidRPr="003935F7">
              <w:rPr>
                <w:rFonts w:ascii="Calibri" w:hAnsi="Calibri"/>
                <w:sz w:val="22"/>
                <w:szCs w:val="22"/>
              </w:rPr>
              <w:t xml:space="preserve">Professional presence and the ability to inspire </w:t>
            </w:r>
          </w:p>
          <w:p w:rsidR="00993AB7" w:rsidRPr="00B266FF" w:rsidRDefault="00993AB7" w:rsidP="00AD6948">
            <w:pPr>
              <w:ind w:left="720"/>
              <w:rPr>
                <w:rFonts w:ascii="Arial" w:hAnsi="Arial" w:cs="Arial"/>
                <w:b/>
                <w:sz w:val="22"/>
                <w:szCs w:val="22"/>
              </w:rPr>
            </w:pPr>
          </w:p>
          <w:p w:rsidR="00993AB7" w:rsidRPr="003C7E5C" w:rsidRDefault="00993AB7" w:rsidP="00AD6948">
            <w:pPr>
              <w:rPr>
                <w:rFonts w:ascii="Arial" w:hAnsi="Arial" w:cs="Arial"/>
                <w:b/>
                <w:bCs/>
                <w:sz w:val="22"/>
                <w:szCs w:val="22"/>
              </w:rPr>
            </w:pPr>
            <w:r w:rsidRPr="00B266FF">
              <w:rPr>
                <w:rFonts w:ascii="Arial" w:hAnsi="Arial" w:cs="Arial"/>
                <w:b/>
                <w:bCs/>
                <w:sz w:val="22"/>
                <w:szCs w:val="22"/>
              </w:rPr>
              <w:t>Qualifications</w:t>
            </w:r>
          </w:p>
          <w:p w:rsidR="00993AB7" w:rsidRDefault="00993AB7" w:rsidP="00AD6948">
            <w:pPr>
              <w:keepNext/>
              <w:keepLines/>
              <w:numPr>
                <w:ilvl w:val="0"/>
                <w:numId w:val="35"/>
              </w:numPr>
              <w:tabs>
                <w:tab w:val="left" w:pos="7920"/>
                <w:tab w:val="left" w:pos="8100"/>
              </w:tabs>
              <w:autoSpaceDE w:val="0"/>
              <w:autoSpaceDN w:val="0"/>
              <w:adjustRightInd w:val="0"/>
              <w:rPr>
                <w:rFonts w:ascii="Calibri" w:hAnsi="Calibri"/>
                <w:sz w:val="22"/>
                <w:szCs w:val="22"/>
              </w:rPr>
            </w:pPr>
            <w:r w:rsidRPr="00636237">
              <w:rPr>
                <w:rFonts w:ascii="Arial" w:hAnsi="Arial" w:cs="Arial"/>
                <w:sz w:val="20"/>
                <w:szCs w:val="20"/>
              </w:rPr>
              <w:t xml:space="preserve">Ph.D. in </w:t>
            </w:r>
            <w:r w:rsidRPr="00636237">
              <w:rPr>
                <w:rFonts w:ascii="Arial" w:hAnsi="Arial" w:cs="Arial"/>
                <w:sz w:val="20"/>
              </w:rPr>
              <w:t>Accou</w:t>
            </w:r>
            <w:r>
              <w:rPr>
                <w:rFonts w:ascii="Arial" w:hAnsi="Arial" w:cs="Arial"/>
                <w:sz w:val="20"/>
              </w:rPr>
              <w:t>nting</w:t>
            </w:r>
            <w:r w:rsidRPr="00636237">
              <w:rPr>
                <w:rFonts w:ascii="Arial" w:hAnsi="Arial" w:cs="Arial"/>
                <w:sz w:val="20"/>
              </w:rPr>
              <w:t xml:space="preserve"> </w:t>
            </w:r>
          </w:p>
          <w:p w:rsidR="00993AB7" w:rsidRDefault="00993AB7" w:rsidP="00AD6948">
            <w:pPr>
              <w:keepNext/>
              <w:keepLines/>
              <w:numPr>
                <w:ilvl w:val="0"/>
                <w:numId w:val="35"/>
              </w:numPr>
              <w:tabs>
                <w:tab w:val="left" w:pos="7920"/>
                <w:tab w:val="left" w:pos="8100"/>
              </w:tabs>
              <w:autoSpaceDE w:val="0"/>
              <w:autoSpaceDN w:val="0"/>
              <w:adjustRightInd w:val="0"/>
              <w:rPr>
                <w:rFonts w:ascii="Calibri" w:hAnsi="Calibri"/>
                <w:sz w:val="22"/>
                <w:szCs w:val="22"/>
              </w:rPr>
            </w:pPr>
            <w:r w:rsidRPr="00B266FF">
              <w:rPr>
                <w:rFonts w:ascii="Calibri" w:hAnsi="Calibri"/>
                <w:sz w:val="22"/>
                <w:szCs w:val="22"/>
              </w:rPr>
              <w:t>Postgraduate teaching qualification</w:t>
            </w:r>
            <w:r>
              <w:rPr>
                <w:rFonts w:ascii="Calibri" w:hAnsi="Calibri"/>
                <w:sz w:val="22"/>
                <w:szCs w:val="22"/>
              </w:rPr>
              <w:t>,</w:t>
            </w:r>
            <w:r w:rsidRPr="00B266FF">
              <w:rPr>
                <w:rFonts w:ascii="Calibri" w:hAnsi="Calibri"/>
                <w:sz w:val="22"/>
                <w:szCs w:val="22"/>
              </w:rPr>
              <w:t xml:space="preserve"> significant teaching experience with demonstrable continuous professional development</w:t>
            </w:r>
            <w:r>
              <w:rPr>
                <w:rFonts w:ascii="Calibri" w:hAnsi="Calibri"/>
                <w:sz w:val="22"/>
                <w:szCs w:val="22"/>
              </w:rPr>
              <w:t xml:space="preserve"> or significant professional experience where dissemination of information through teaching and training is a key aspect</w:t>
            </w:r>
          </w:p>
          <w:p w:rsidR="00993AB7" w:rsidRPr="00B266FF" w:rsidRDefault="00993AB7" w:rsidP="00AD6948">
            <w:pPr>
              <w:ind w:left="720"/>
              <w:rPr>
                <w:rFonts w:ascii="Arial" w:hAnsi="Arial" w:cs="Arial"/>
                <w:b/>
                <w:bCs/>
                <w:sz w:val="22"/>
                <w:szCs w:val="22"/>
              </w:rPr>
            </w:pPr>
          </w:p>
        </w:tc>
      </w:tr>
    </w:tbl>
    <w:p w:rsidR="00993AB7" w:rsidRDefault="00993AB7" w:rsidP="00993AB7">
      <w:pPr>
        <w:pStyle w:val="Header"/>
        <w:tabs>
          <w:tab w:val="clear" w:pos="4153"/>
          <w:tab w:val="clear" w:pos="8306"/>
        </w:tabs>
        <w:rPr>
          <w:rFonts w:ascii="Arial" w:hAnsi="Arial" w:cs="Arial"/>
          <w:sz w:val="20"/>
        </w:rPr>
      </w:pPr>
    </w:p>
    <w:tbl>
      <w:tblPr>
        <w:tblW w:w="10260" w:type="dxa"/>
        <w:tblInd w:w="-792" w:type="dxa"/>
        <w:tblLayout w:type="fixed"/>
        <w:tblLook w:val="0000" w:firstRow="0" w:lastRow="0" w:firstColumn="0" w:lastColumn="0" w:noHBand="0" w:noVBand="0"/>
      </w:tblPr>
      <w:tblGrid>
        <w:gridCol w:w="10260"/>
      </w:tblGrid>
      <w:tr w:rsidR="00993AB7" w:rsidTr="00AD6948">
        <w:trPr>
          <w:cantSplit/>
          <w:trHeight w:val="726"/>
        </w:trPr>
        <w:tc>
          <w:tcPr>
            <w:tcW w:w="10260" w:type="dxa"/>
          </w:tcPr>
          <w:p w:rsidR="00993AB7" w:rsidRDefault="00993AB7" w:rsidP="00AD6948">
            <w:pPr>
              <w:pStyle w:val="Heading6"/>
              <w:rPr>
                <w:rFonts w:ascii="Arial" w:hAnsi="Arial" w:cs="Arial"/>
                <w:sz w:val="20"/>
                <w:szCs w:val="24"/>
              </w:rPr>
            </w:pPr>
            <w:r>
              <w:rPr>
                <w:rFonts w:ascii="Arial" w:hAnsi="Arial" w:cs="Arial"/>
                <w:sz w:val="20"/>
                <w:szCs w:val="24"/>
              </w:rPr>
              <w:t>Signature(s)</w:t>
            </w:r>
          </w:p>
        </w:tc>
      </w:tr>
    </w:tbl>
    <w:p w:rsidR="0021622A" w:rsidRDefault="0021622A">
      <w:pPr>
        <w:rPr>
          <w:rFonts w:ascii="Arial" w:hAnsi="Arial" w:cs="Arial"/>
          <w:b/>
          <w:bCs/>
          <w:iCs/>
          <w:sz w:val="20"/>
        </w:rPr>
      </w:pPr>
    </w:p>
    <w:p w:rsidR="0021622A" w:rsidRPr="006A6AF8" w:rsidRDefault="0021622A" w:rsidP="006A6AF8">
      <w:pPr>
        <w:rPr>
          <w:rFonts w:ascii="Arial" w:hAnsi="Arial" w:cs="Arial"/>
          <w:b/>
          <w:bCs/>
          <w:iCs/>
          <w:sz w:val="20"/>
        </w:rPr>
      </w:pPr>
      <w:r>
        <w:rPr>
          <w:rFonts w:ascii="Arial" w:hAnsi="Arial" w:cs="Arial"/>
          <w:b/>
          <w:bCs/>
          <w:iCs/>
          <w:sz w:val="20"/>
        </w:rPr>
        <w:br w:type="page"/>
      </w:r>
    </w:p>
    <w:p w:rsidR="00993AB7" w:rsidRDefault="00993AB7">
      <w:pPr>
        <w:rPr>
          <w:rFonts w:ascii="Arial" w:hAnsi="Arial" w:cs="Arial"/>
          <w:b/>
          <w:bCs/>
          <w:iCs/>
          <w:sz w:val="20"/>
        </w:rPr>
      </w:pPr>
    </w:p>
    <w:p w:rsidR="00041B7E" w:rsidRDefault="00041B7E">
      <w:pPr>
        <w:ind w:left="-900" w:right="540"/>
        <w:rPr>
          <w:rFonts w:ascii="Arial" w:hAnsi="Arial" w:cs="Arial"/>
          <w:sz w:val="20"/>
        </w:rPr>
      </w:pPr>
    </w:p>
    <w:sectPr w:rsidR="00041B7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2" w:rsidRDefault="006C75C2">
      <w:r>
        <w:separator/>
      </w:r>
    </w:p>
  </w:endnote>
  <w:endnote w:type="continuationSeparator" w:id="0">
    <w:p w:rsidR="006C75C2" w:rsidRDefault="006C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2" w:rsidRDefault="006C75C2">
      <w:r>
        <w:separator/>
      </w:r>
    </w:p>
  </w:footnote>
  <w:footnote w:type="continuationSeparator" w:id="0">
    <w:p w:rsidR="006C75C2" w:rsidRDefault="006C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BF" w:rsidRDefault="00A137BF" w:rsidP="00E94DD3">
    <w:pPr>
      <w:pStyle w:val="Header"/>
      <w:jc w:val="center"/>
      <w:rPr>
        <w:rFonts w:ascii="Arial" w:hAnsi="Arial" w:cs="Arial"/>
        <w:b/>
      </w:rPr>
    </w:pPr>
    <w:r>
      <w:rPr>
        <w:rFonts w:ascii="Arial" w:hAnsi="Arial" w:cs="Arial"/>
        <w:b/>
      </w:rPr>
      <w:t>University of Greenwich</w:t>
    </w:r>
    <w:r w:rsidR="00397B8F">
      <w:rPr>
        <w:rFonts w:ascii="Arial" w:hAnsi="Arial" w:cs="Arial"/>
        <w:b/>
      </w:rPr>
      <w:t xml:space="preserve"> Business School</w:t>
    </w:r>
  </w:p>
  <w:p w:rsidR="00397B8F" w:rsidRPr="00E94DD3" w:rsidRDefault="00397B8F" w:rsidP="00E94DD3">
    <w:pPr>
      <w:pStyle w:val="Header"/>
      <w:jc w:val="center"/>
      <w:rPr>
        <w:rFonts w:ascii="Arial" w:hAnsi="Arial" w:cs="Arial"/>
        <w:b/>
      </w:rPr>
    </w:pPr>
    <w:r>
      <w:rPr>
        <w:rFonts w:ascii="Arial" w:hAnsi="Arial" w:cs="Arial"/>
        <w:b/>
      </w:rPr>
      <w:t>Greenwich Campus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465"/>
    <w:multiLevelType w:val="hybridMultilevel"/>
    <w:tmpl w:val="E1AC4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A25BB"/>
    <w:multiLevelType w:val="hybridMultilevel"/>
    <w:tmpl w:val="7E68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441C2"/>
    <w:multiLevelType w:val="hybridMultilevel"/>
    <w:tmpl w:val="03C8801E"/>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042D0"/>
    <w:multiLevelType w:val="hybridMultilevel"/>
    <w:tmpl w:val="42F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060E4"/>
    <w:multiLevelType w:val="hybridMultilevel"/>
    <w:tmpl w:val="B6BE06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8C74A9"/>
    <w:multiLevelType w:val="hybridMultilevel"/>
    <w:tmpl w:val="74F6910E"/>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704DB"/>
    <w:multiLevelType w:val="hybridMultilevel"/>
    <w:tmpl w:val="DA96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A350A"/>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114BA"/>
    <w:multiLevelType w:val="hybridMultilevel"/>
    <w:tmpl w:val="74CC1986"/>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96638"/>
    <w:multiLevelType w:val="hybridMultilevel"/>
    <w:tmpl w:val="9D6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3" w15:restartNumberingAfterBreak="0">
    <w:nsid w:val="31570D37"/>
    <w:multiLevelType w:val="hybridMultilevel"/>
    <w:tmpl w:val="5CF8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91DF8"/>
    <w:multiLevelType w:val="hybridMultilevel"/>
    <w:tmpl w:val="9DC89790"/>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4400C"/>
    <w:multiLevelType w:val="hybridMultilevel"/>
    <w:tmpl w:val="B7189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B6D36"/>
    <w:multiLevelType w:val="hybridMultilevel"/>
    <w:tmpl w:val="0854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569F9"/>
    <w:multiLevelType w:val="hybridMultilevel"/>
    <w:tmpl w:val="6AE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95D79"/>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25452"/>
    <w:multiLevelType w:val="hybridMultilevel"/>
    <w:tmpl w:val="1B0C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A578E"/>
    <w:multiLevelType w:val="hybridMultilevel"/>
    <w:tmpl w:val="1B0CEE42"/>
    <w:lvl w:ilvl="0" w:tplc="EE8ADD6A">
      <w:start w:val="1"/>
      <w:numFmt w:val="bullet"/>
      <w:lvlText w:val=""/>
      <w:lvlJc w:val="left"/>
      <w:pPr>
        <w:tabs>
          <w:tab w:val="num" w:pos="360"/>
        </w:tabs>
        <w:ind w:left="360" w:hanging="247"/>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D30CC"/>
    <w:multiLevelType w:val="hybridMultilevel"/>
    <w:tmpl w:val="811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5702E"/>
    <w:multiLevelType w:val="hybridMultilevel"/>
    <w:tmpl w:val="B24C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F4CAD"/>
    <w:multiLevelType w:val="hybridMultilevel"/>
    <w:tmpl w:val="81842B12"/>
    <w:lvl w:ilvl="0" w:tplc="F6CE007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15CBE"/>
    <w:multiLevelType w:val="hybridMultilevel"/>
    <w:tmpl w:val="6AEC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070C7"/>
    <w:multiLevelType w:val="hybridMultilevel"/>
    <w:tmpl w:val="528E74B8"/>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E0027"/>
    <w:multiLevelType w:val="hybridMultilevel"/>
    <w:tmpl w:val="014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F5150"/>
    <w:multiLevelType w:val="hybridMultilevel"/>
    <w:tmpl w:val="5740BEFA"/>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5">
      <w:start w:val="1"/>
      <w:numFmt w:val="bullet"/>
      <w:lvlText w:val=""/>
      <w:lvlJc w:val="left"/>
      <w:pPr>
        <w:tabs>
          <w:tab w:val="num" w:pos="1440"/>
        </w:tabs>
        <w:ind w:left="1440" w:hanging="360"/>
      </w:pPr>
      <w:rPr>
        <w:rFonts w:ascii="Wingdings" w:hAnsi="Wingdings"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52C"/>
    <w:multiLevelType w:val="hybridMultilevel"/>
    <w:tmpl w:val="4F6A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B11E3"/>
    <w:multiLevelType w:val="hybridMultilevel"/>
    <w:tmpl w:val="3648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124C6"/>
    <w:multiLevelType w:val="hybridMultilevel"/>
    <w:tmpl w:val="B6BE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64EF0414"/>
    <w:multiLevelType w:val="hybridMultilevel"/>
    <w:tmpl w:val="A168B80C"/>
    <w:lvl w:ilvl="0" w:tplc="0409000F">
      <w:start w:val="1"/>
      <w:numFmt w:val="decimal"/>
      <w:lvlText w:val="%1."/>
      <w:lvlJc w:val="left"/>
      <w:pPr>
        <w:tabs>
          <w:tab w:val="num" w:pos="720"/>
        </w:tabs>
        <w:ind w:left="720" w:hanging="360"/>
      </w:p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42285C"/>
    <w:multiLevelType w:val="hybridMultilevel"/>
    <w:tmpl w:val="382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E14C6"/>
    <w:multiLevelType w:val="hybridMultilevel"/>
    <w:tmpl w:val="6B2AB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63A5A"/>
    <w:multiLevelType w:val="hybridMultilevel"/>
    <w:tmpl w:val="A168B80C"/>
    <w:lvl w:ilvl="0" w:tplc="04090001">
      <w:start w:val="1"/>
      <w:numFmt w:val="bullet"/>
      <w:lvlText w:val=""/>
      <w:lvlJc w:val="left"/>
      <w:pPr>
        <w:tabs>
          <w:tab w:val="num" w:pos="360"/>
        </w:tabs>
        <w:ind w:left="360" w:hanging="360"/>
      </w:pPr>
      <w:rPr>
        <w:rFonts w:ascii="Symbol" w:hAnsi="Symbol" w:hint="default"/>
      </w:rPr>
    </w:lvl>
    <w:lvl w:ilvl="1" w:tplc="640A298E">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F63437"/>
    <w:multiLevelType w:val="hybridMultilevel"/>
    <w:tmpl w:val="B762AF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31344A"/>
    <w:multiLevelType w:val="hybridMultilevel"/>
    <w:tmpl w:val="DE645BFE"/>
    <w:lvl w:ilvl="0" w:tplc="2F788AF2">
      <w:start w:val="1"/>
      <w:numFmt w:val="bullet"/>
      <w:lvlText w:val=""/>
      <w:lvlJc w:val="left"/>
      <w:pPr>
        <w:tabs>
          <w:tab w:val="num" w:pos="720"/>
        </w:tabs>
        <w:ind w:left="720" w:hanging="360"/>
      </w:pPr>
      <w:rPr>
        <w:rFonts w:ascii="Wingdings" w:hAnsi="Wingdings" w:hint="default"/>
        <w:b/>
        <w:i w:val="0"/>
        <w:sz w:val="20"/>
        <w:szCs w:val="24"/>
      </w:rPr>
    </w:lvl>
    <w:lvl w:ilvl="1" w:tplc="04090003">
      <w:start w:val="1"/>
      <w:numFmt w:val="bullet"/>
      <w:lvlText w:val="o"/>
      <w:lvlJc w:val="left"/>
      <w:pPr>
        <w:tabs>
          <w:tab w:val="num" w:pos="1440"/>
        </w:tabs>
        <w:ind w:left="1440" w:hanging="360"/>
      </w:pPr>
      <w:rPr>
        <w:rFonts w:ascii="Courier New" w:hAnsi="Courier New" w:cs="Courier New" w:hint="default"/>
        <w:b/>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50E32"/>
    <w:multiLevelType w:val="hybridMultilevel"/>
    <w:tmpl w:val="A3EAB758"/>
    <w:lvl w:ilvl="0" w:tplc="BBF2DC0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15807"/>
    <w:multiLevelType w:val="multilevel"/>
    <w:tmpl w:val="DE645BFE"/>
    <w:lvl w:ilvl="0">
      <w:start w:val="1"/>
      <w:numFmt w:val="bullet"/>
      <w:lvlText w:val=""/>
      <w:lvlJc w:val="left"/>
      <w:pPr>
        <w:tabs>
          <w:tab w:val="num" w:pos="720"/>
        </w:tabs>
        <w:ind w:left="720" w:hanging="360"/>
      </w:pPr>
      <w:rPr>
        <w:rFonts w:ascii="Wingdings" w:hAnsi="Wingdings" w:hint="default"/>
        <w:b/>
        <w:i w:val="0"/>
        <w:sz w:val="20"/>
        <w:szCs w:val="24"/>
      </w:rPr>
    </w:lvl>
    <w:lvl w:ilvl="1">
      <w:start w:val="1"/>
      <w:numFmt w:val="bullet"/>
      <w:lvlText w:val="o"/>
      <w:lvlJc w:val="left"/>
      <w:pPr>
        <w:tabs>
          <w:tab w:val="num" w:pos="1440"/>
        </w:tabs>
        <w:ind w:left="1440" w:hanging="360"/>
      </w:pPr>
      <w:rPr>
        <w:rFonts w:ascii="Courier New" w:hAnsi="Courier New" w:cs="Courier New" w:hint="default"/>
        <w:b/>
        <w:i w:val="0"/>
        <w:sz w:val="20"/>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3"/>
  </w:num>
  <w:num w:numId="4">
    <w:abstractNumId w:val="10"/>
  </w:num>
  <w:num w:numId="5">
    <w:abstractNumId w:val="39"/>
  </w:num>
  <w:num w:numId="6">
    <w:abstractNumId w:val="5"/>
  </w:num>
  <w:num w:numId="7">
    <w:abstractNumId w:val="18"/>
  </w:num>
  <w:num w:numId="8">
    <w:abstractNumId w:val="37"/>
  </w:num>
  <w:num w:numId="9">
    <w:abstractNumId w:val="38"/>
  </w:num>
  <w:num w:numId="10">
    <w:abstractNumId w:val="12"/>
  </w:num>
  <w:num w:numId="11">
    <w:abstractNumId w:val="13"/>
  </w:num>
  <w:num w:numId="12">
    <w:abstractNumId w:val="36"/>
  </w:num>
  <w:num w:numId="13">
    <w:abstractNumId w:val="21"/>
  </w:num>
  <w:num w:numId="14">
    <w:abstractNumId w:val="19"/>
  </w:num>
  <w:num w:numId="15">
    <w:abstractNumId w:val="20"/>
  </w:num>
  <w:num w:numId="16">
    <w:abstractNumId w:val="8"/>
  </w:num>
  <w:num w:numId="17">
    <w:abstractNumId w:val="32"/>
  </w:num>
  <w:num w:numId="18">
    <w:abstractNumId w:val="0"/>
  </w:num>
  <w:num w:numId="19">
    <w:abstractNumId w:val="1"/>
  </w:num>
  <w:num w:numId="20">
    <w:abstractNumId w:val="22"/>
  </w:num>
  <w:num w:numId="21">
    <w:abstractNumId w:val="11"/>
  </w:num>
  <w:num w:numId="22">
    <w:abstractNumId w:val="34"/>
  </w:num>
  <w:num w:numId="23">
    <w:abstractNumId w:val="27"/>
  </w:num>
  <w:num w:numId="24">
    <w:abstractNumId w:val="23"/>
  </w:num>
  <w:num w:numId="25">
    <w:abstractNumId w:val="15"/>
  </w:num>
  <w:num w:numId="26">
    <w:abstractNumId w:val="31"/>
  </w:num>
  <w:num w:numId="27">
    <w:abstractNumId w:val="30"/>
  </w:num>
  <w:num w:numId="28">
    <w:abstractNumId w:val="25"/>
  </w:num>
  <w:num w:numId="29">
    <w:abstractNumId w:val="41"/>
  </w:num>
  <w:num w:numId="30">
    <w:abstractNumId w:val="28"/>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7"/>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6"/>
  </w:num>
  <w:num w:numId="37">
    <w:abstractNumId w:val="14"/>
  </w:num>
  <w:num w:numId="38">
    <w:abstractNumId w:val="40"/>
  </w:num>
  <w:num w:numId="39">
    <w:abstractNumId w:val="2"/>
  </w:num>
  <w:num w:numId="40">
    <w:abstractNumId w:val="24"/>
  </w:num>
  <w:num w:numId="41">
    <w:abstractNumId w:val="7"/>
  </w:num>
  <w:num w:numId="42">
    <w:abstractNumId w:val="35"/>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4F098F-ECFE-4139-A303-B41FBFA53D1F}"/>
    <w:docVar w:name="dgnword-eventsink" w:val="64197432"/>
  </w:docVars>
  <w:rsids>
    <w:rsidRoot w:val="0069667E"/>
    <w:rsid w:val="000117D7"/>
    <w:rsid w:val="0001289F"/>
    <w:rsid w:val="00023602"/>
    <w:rsid w:val="00041B7E"/>
    <w:rsid w:val="00041CBC"/>
    <w:rsid w:val="00042990"/>
    <w:rsid w:val="0004324E"/>
    <w:rsid w:val="00083196"/>
    <w:rsid w:val="000A0080"/>
    <w:rsid w:val="000B0AB5"/>
    <w:rsid w:val="000B1417"/>
    <w:rsid w:val="000C3881"/>
    <w:rsid w:val="00107350"/>
    <w:rsid w:val="00137B3A"/>
    <w:rsid w:val="0015570F"/>
    <w:rsid w:val="00190D8E"/>
    <w:rsid w:val="0019465B"/>
    <w:rsid w:val="0019720E"/>
    <w:rsid w:val="001A6EE2"/>
    <w:rsid w:val="001B0159"/>
    <w:rsid w:val="001B4AE9"/>
    <w:rsid w:val="001D2F07"/>
    <w:rsid w:val="0021622A"/>
    <w:rsid w:val="00220CB8"/>
    <w:rsid w:val="00224CB1"/>
    <w:rsid w:val="002B5547"/>
    <w:rsid w:val="002B5F3E"/>
    <w:rsid w:val="00305775"/>
    <w:rsid w:val="00331B73"/>
    <w:rsid w:val="0035159C"/>
    <w:rsid w:val="00365F2A"/>
    <w:rsid w:val="003744CA"/>
    <w:rsid w:val="00375C88"/>
    <w:rsid w:val="00390F5D"/>
    <w:rsid w:val="003935F7"/>
    <w:rsid w:val="00397B8F"/>
    <w:rsid w:val="003B60F8"/>
    <w:rsid w:val="003C7E5C"/>
    <w:rsid w:val="003D2C93"/>
    <w:rsid w:val="003E70A2"/>
    <w:rsid w:val="00417D80"/>
    <w:rsid w:val="004378FF"/>
    <w:rsid w:val="00453DE5"/>
    <w:rsid w:val="00466CA7"/>
    <w:rsid w:val="004C369F"/>
    <w:rsid w:val="004C3F59"/>
    <w:rsid w:val="004C5481"/>
    <w:rsid w:val="004E40A1"/>
    <w:rsid w:val="00515B96"/>
    <w:rsid w:val="00524AEE"/>
    <w:rsid w:val="0053367A"/>
    <w:rsid w:val="0054180A"/>
    <w:rsid w:val="005424AD"/>
    <w:rsid w:val="0056773D"/>
    <w:rsid w:val="005743B8"/>
    <w:rsid w:val="00585CA4"/>
    <w:rsid w:val="005A25A0"/>
    <w:rsid w:val="005B5784"/>
    <w:rsid w:val="005C042A"/>
    <w:rsid w:val="005D0FEE"/>
    <w:rsid w:val="005D1299"/>
    <w:rsid w:val="005D2AC2"/>
    <w:rsid w:val="006021A9"/>
    <w:rsid w:val="006136AE"/>
    <w:rsid w:val="00621851"/>
    <w:rsid w:val="00625D9D"/>
    <w:rsid w:val="006357F5"/>
    <w:rsid w:val="00661F2B"/>
    <w:rsid w:val="006667FF"/>
    <w:rsid w:val="00671F0B"/>
    <w:rsid w:val="00684847"/>
    <w:rsid w:val="0069667E"/>
    <w:rsid w:val="006A6AF8"/>
    <w:rsid w:val="006C3A75"/>
    <w:rsid w:val="006C75C2"/>
    <w:rsid w:val="006D5A42"/>
    <w:rsid w:val="00702F1B"/>
    <w:rsid w:val="007150A6"/>
    <w:rsid w:val="007246D0"/>
    <w:rsid w:val="007435EE"/>
    <w:rsid w:val="00753461"/>
    <w:rsid w:val="00763445"/>
    <w:rsid w:val="007A7427"/>
    <w:rsid w:val="007B0FD5"/>
    <w:rsid w:val="007C7910"/>
    <w:rsid w:val="007F401E"/>
    <w:rsid w:val="007F7E9F"/>
    <w:rsid w:val="00822761"/>
    <w:rsid w:val="00854BEA"/>
    <w:rsid w:val="00872585"/>
    <w:rsid w:val="00881510"/>
    <w:rsid w:val="008D0B09"/>
    <w:rsid w:val="008E23E9"/>
    <w:rsid w:val="00905C63"/>
    <w:rsid w:val="0093421C"/>
    <w:rsid w:val="00942C85"/>
    <w:rsid w:val="00950765"/>
    <w:rsid w:val="00950E41"/>
    <w:rsid w:val="00952A13"/>
    <w:rsid w:val="009537AA"/>
    <w:rsid w:val="00961BA7"/>
    <w:rsid w:val="00993AB7"/>
    <w:rsid w:val="009D3A65"/>
    <w:rsid w:val="009F639C"/>
    <w:rsid w:val="00A137BF"/>
    <w:rsid w:val="00A34646"/>
    <w:rsid w:val="00A35E79"/>
    <w:rsid w:val="00A73A63"/>
    <w:rsid w:val="00A73C42"/>
    <w:rsid w:val="00A811C4"/>
    <w:rsid w:val="00A92BF8"/>
    <w:rsid w:val="00AA25C8"/>
    <w:rsid w:val="00AB49F2"/>
    <w:rsid w:val="00AB4C0F"/>
    <w:rsid w:val="00AB590C"/>
    <w:rsid w:val="00AD5203"/>
    <w:rsid w:val="00AD63C4"/>
    <w:rsid w:val="00B04B95"/>
    <w:rsid w:val="00B1034B"/>
    <w:rsid w:val="00B266FF"/>
    <w:rsid w:val="00B43DC6"/>
    <w:rsid w:val="00B619DE"/>
    <w:rsid w:val="00B77B4C"/>
    <w:rsid w:val="00BA5B6C"/>
    <w:rsid w:val="00BE661A"/>
    <w:rsid w:val="00BE7F98"/>
    <w:rsid w:val="00C01DCB"/>
    <w:rsid w:val="00C056AF"/>
    <w:rsid w:val="00C12C3F"/>
    <w:rsid w:val="00C16FF1"/>
    <w:rsid w:val="00C25416"/>
    <w:rsid w:val="00C334E5"/>
    <w:rsid w:val="00C452CB"/>
    <w:rsid w:val="00C67347"/>
    <w:rsid w:val="00CC4111"/>
    <w:rsid w:val="00CC7039"/>
    <w:rsid w:val="00CF2DD2"/>
    <w:rsid w:val="00D0144E"/>
    <w:rsid w:val="00D13B34"/>
    <w:rsid w:val="00D15D82"/>
    <w:rsid w:val="00D15FDA"/>
    <w:rsid w:val="00D52C17"/>
    <w:rsid w:val="00D54C44"/>
    <w:rsid w:val="00D67716"/>
    <w:rsid w:val="00D867D3"/>
    <w:rsid w:val="00DB0F9A"/>
    <w:rsid w:val="00DF07CD"/>
    <w:rsid w:val="00E07EDD"/>
    <w:rsid w:val="00E117D3"/>
    <w:rsid w:val="00E44D9A"/>
    <w:rsid w:val="00E4594F"/>
    <w:rsid w:val="00E500B8"/>
    <w:rsid w:val="00E60A0C"/>
    <w:rsid w:val="00E661F3"/>
    <w:rsid w:val="00E67125"/>
    <w:rsid w:val="00E94DD3"/>
    <w:rsid w:val="00EA31FE"/>
    <w:rsid w:val="00F16CD7"/>
    <w:rsid w:val="00F22F5F"/>
    <w:rsid w:val="00F41DEF"/>
    <w:rsid w:val="00F55383"/>
    <w:rsid w:val="00F652D4"/>
    <w:rsid w:val="00F7503D"/>
    <w:rsid w:val="00FA4939"/>
    <w:rsid w:val="00FA63F2"/>
    <w:rsid w:val="00FB0B1D"/>
    <w:rsid w:val="00FD3C8F"/>
    <w:rsid w:val="00FE292A"/>
    <w:rsid w:val="00FE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EF9A43-78DE-4890-8266-29B2FF7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Header">
    <w:name w:val="header"/>
    <w:basedOn w:val="Normal"/>
    <w:pPr>
      <w:tabs>
        <w:tab w:val="center" w:pos="4153"/>
        <w:tab w:val="right" w:pos="8306"/>
      </w:tabs>
    </w:pPr>
  </w:style>
  <w:style w:type="paragraph" w:styleId="BodyText2">
    <w:name w:val="Body Text 2"/>
    <w:basedOn w:val="Normal"/>
    <w:rPr>
      <w:rFonts w:ascii="Arial" w:hAnsi="Arial"/>
      <w:b/>
      <w:sz w:val="20"/>
    </w:rPr>
  </w:style>
  <w:style w:type="paragraph" w:styleId="BlockText">
    <w:name w:val="Block Text"/>
    <w:basedOn w:val="Normal"/>
    <w:pPr>
      <w:ind w:left="1260" w:right="540"/>
    </w:pPr>
    <w:rPr>
      <w:rFonts w:ascii="Arial" w:hAnsi="Arial" w:cs="Arial"/>
    </w:rPr>
  </w:style>
  <w:style w:type="paragraph" w:styleId="BodyText">
    <w:name w:val="Body Text"/>
    <w:basedOn w:val="Normal"/>
    <w:pPr>
      <w:ind w:right="-334"/>
    </w:pPr>
    <w:rPr>
      <w:rFonts w:ascii="Arial" w:hAnsi="Arial" w:cs="Arial"/>
    </w:r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color w:val="333333"/>
      <w:sz w:val="20"/>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942C85"/>
    <w:rPr>
      <w:b/>
      <w:bCs/>
    </w:rPr>
  </w:style>
  <w:style w:type="paragraph" w:styleId="ListParagraph">
    <w:name w:val="List Paragraph"/>
    <w:basedOn w:val="Normal"/>
    <w:uiPriority w:val="34"/>
    <w:qFormat/>
    <w:rsid w:val="0039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00643">
      <w:bodyDiv w:val="1"/>
      <w:marLeft w:val="0"/>
      <w:marRight w:val="0"/>
      <w:marTop w:val="0"/>
      <w:marBottom w:val="0"/>
      <w:divBdr>
        <w:top w:val="none" w:sz="0" w:space="0" w:color="auto"/>
        <w:left w:val="none" w:sz="0" w:space="0" w:color="auto"/>
        <w:bottom w:val="none" w:sz="0" w:space="0" w:color="auto"/>
        <w:right w:val="none" w:sz="0" w:space="0" w:color="auto"/>
      </w:divBdr>
    </w:div>
    <w:div w:id="18903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3FF4-7CBA-47FF-BF4F-C7DC84D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2284</Words>
  <Characters>13810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Role Profile - Draft</vt:lpstr>
    </vt:vector>
  </TitlesOfParts>
  <Company>SCH</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 Draft</dc:title>
  <dc:creator>SCH</dc:creator>
  <cp:lastModifiedBy>Jonathan Sibson</cp:lastModifiedBy>
  <cp:revision>2</cp:revision>
  <cp:lastPrinted>2012-11-12T09:15:00Z</cp:lastPrinted>
  <dcterms:created xsi:type="dcterms:W3CDTF">2016-09-28T10:53:00Z</dcterms:created>
  <dcterms:modified xsi:type="dcterms:W3CDTF">2016-09-28T10:53:00Z</dcterms:modified>
</cp:coreProperties>
</file>