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67E7" w14:textId="4DB254DB" w:rsidR="00592515" w:rsidRPr="00BE5C3D" w:rsidRDefault="00592515" w:rsidP="00BE5C3D">
      <w:pPr>
        <w:jc w:val="center"/>
        <w:rPr>
          <w:rFonts w:ascii="Work Sans" w:hAnsi="Work Sans" w:cs="Arial"/>
          <w:b/>
        </w:rPr>
      </w:pPr>
      <w:r w:rsidRPr="00BE5C3D">
        <w:rPr>
          <w:noProof/>
        </w:rPr>
        <w:drawing>
          <wp:anchor distT="0" distB="0" distL="114300" distR="114300" simplePos="0" relativeHeight="251661312" behindDoc="0" locked="0" layoutInCell="1" allowOverlap="1" wp14:anchorId="73A0D496" wp14:editId="29362CF8">
            <wp:simplePos x="0" y="0"/>
            <wp:positionH relativeFrom="page">
              <wp:posOffset>5332719</wp:posOffset>
            </wp:positionH>
            <wp:positionV relativeFrom="topMargin">
              <wp:align>bottom</wp:align>
            </wp:positionV>
            <wp:extent cx="2162175" cy="786765"/>
            <wp:effectExtent l="0" t="0" r="0" b="0"/>
            <wp:wrapNone/>
            <wp:docPr id="1265577012" name="Picture 12655770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99525" name="Picture 12296995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C3D">
        <w:rPr>
          <w:rFonts w:ascii="Work Sans" w:hAnsi="Work Sans" w:cs="Arial"/>
          <w:b/>
        </w:rPr>
        <w:t>JOB DESCRIPTION</w:t>
      </w:r>
    </w:p>
    <w:p w14:paraId="2155D25A" w14:textId="013E4A3A" w:rsidR="00592515" w:rsidRPr="00BE5C3D" w:rsidRDefault="00592515" w:rsidP="00BE5C3D">
      <w:pPr>
        <w:rPr>
          <w:rFonts w:ascii="Work Sans" w:hAnsi="Work Sans" w:cs="Arial"/>
          <w:b/>
        </w:rPr>
      </w:pPr>
    </w:p>
    <w:p w14:paraId="74737A78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0D2E3B24" w14:textId="1D70C6A6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 xml:space="preserve">Job Title: </w:t>
      </w:r>
      <w:r w:rsidR="0065533A" w:rsidRPr="00C840CA">
        <w:rPr>
          <w:rFonts w:ascii="Work Sans" w:hAnsi="Work Sans" w:cs="Arial"/>
          <w:bCs/>
        </w:rPr>
        <w:t>Admissions Officer (UG and PGT)</w:t>
      </w:r>
    </w:p>
    <w:p w14:paraId="419F9D22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235BFF04" w14:textId="754B8044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 xml:space="preserve">Grade: </w:t>
      </w:r>
      <w:r w:rsidR="0065533A" w:rsidRPr="00C840CA">
        <w:rPr>
          <w:rFonts w:ascii="Work Sans" w:hAnsi="Work Sans" w:cs="Arial"/>
          <w:bCs/>
        </w:rPr>
        <w:t>SG5</w:t>
      </w:r>
    </w:p>
    <w:p w14:paraId="1B52F1E1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58160BC5" w14:textId="1AFB37FC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 xml:space="preserve">Department: </w:t>
      </w:r>
      <w:r w:rsidR="0065533A">
        <w:rPr>
          <w:rFonts w:ascii="Work Sans" w:hAnsi="Work Sans" w:cs="Arial"/>
          <w:bCs/>
        </w:rPr>
        <w:t>Admissions</w:t>
      </w:r>
    </w:p>
    <w:p w14:paraId="60CE65E6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69280085" w14:textId="21E384AA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>Responsible to:</w:t>
      </w:r>
      <w:r w:rsidRPr="00BE5C3D">
        <w:rPr>
          <w:rFonts w:ascii="Work Sans" w:hAnsi="Work Sans"/>
          <w:bCs/>
        </w:rPr>
        <w:t xml:space="preserve"> </w:t>
      </w:r>
      <w:r w:rsidR="0065533A">
        <w:rPr>
          <w:rFonts w:ascii="Work Sans" w:hAnsi="Work Sans" w:cs="Arial"/>
          <w:bCs/>
        </w:rPr>
        <w:t>Admissions Supervisor</w:t>
      </w:r>
    </w:p>
    <w:p w14:paraId="3EA8D199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6D7DA7E8" w14:textId="491AD33B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 xml:space="preserve">Responsible for: </w:t>
      </w:r>
      <w:r w:rsidR="0065533A">
        <w:rPr>
          <w:rFonts w:ascii="Work Sans" w:hAnsi="Work Sans" w:cs="Arial"/>
          <w:bCs/>
        </w:rPr>
        <w:t>None</w:t>
      </w:r>
    </w:p>
    <w:p w14:paraId="089F5A82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645FDE01" w14:textId="579988AC" w:rsidR="00592515" w:rsidRPr="00BE5C3D" w:rsidRDefault="00592515" w:rsidP="00BE5C3D">
      <w:pPr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/>
        </w:rPr>
        <w:t>Key Contacts:</w:t>
      </w:r>
      <w:r w:rsidRPr="00BE5C3D">
        <w:t xml:space="preserve"> </w:t>
      </w:r>
      <w:r w:rsidR="0065533A" w:rsidRPr="00C840CA">
        <w:rPr>
          <w:rFonts w:ascii="Work Sans" w:hAnsi="Work Sans" w:cs="Arial"/>
          <w:bCs/>
        </w:rPr>
        <w:t>Faculty, partner college and collaborative provision staff with responsibility for admissions, and relevant professional staff</w:t>
      </w:r>
    </w:p>
    <w:p w14:paraId="0EED8BAA" w14:textId="77777777" w:rsidR="00DE1940" w:rsidRPr="00BE5C3D" w:rsidRDefault="00DE1940" w:rsidP="00BE5C3D">
      <w:pPr>
        <w:rPr>
          <w:rFonts w:ascii="Work Sans" w:hAnsi="Work Sans" w:cs="Arial"/>
          <w:bCs/>
        </w:rPr>
      </w:pPr>
    </w:p>
    <w:p w14:paraId="5C93F550" w14:textId="187E80F4" w:rsidR="00DE1940" w:rsidRPr="00BE5C3D" w:rsidRDefault="00DE1940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>Standard Occupational Classification (SoC code):</w:t>
      </w:r>
      <w:r w:rsidRPr="00BE5C3D">
        <w:rPr>
          <w:rFonts w:ascii="Work Sans" w:hAnsi="Work Sans" w:cs="Arial"/>
          <w:bCs/>
        </w:rPr>
        <w:t xml:space="preserve"> </w:t>
      </w:r>
      <w:r w:rsidR="00BE5C3D" w:rsidRPr="0065533A">
        <w:rPr>
          <w:rFonts w:ascii="Work Sans" w:hAnsi="Work Sans" w:cs="Arial"/>
          <w:bCs/>
          <w:highlight w:val="yellow"/>
        </w:rPr>
        <w:t>&lt;&lt;Please Insert&gt;&gt;</w:t>
      </w:r>
    </w:p>
    <w:p w14:paraId="4CD4AFB8" w14:textId="77777777" w:rsidR="00592515" w:rsidRPr="00BE5C3D" w:rsidRDefault="00592515" w:rsidP="00BE5C3D"/>
    <w:p w14:paraId="1665FA24" w14:textId="77777777" w:rsidR="00592515" w:rsidRPr="00BE5C3D" w:rsidRDefault="00592515" w:rsidP="00BE5C3D">
      <w:bookmarkStart w:id="0" w:name="_Hlk171677006"/>
      <w:r w:rsidRPr="00BE5C3D">
        <w:rPr>
          <w:rFonts w:ascii="Work Sans" w:hAnsi="Work Sans" w:cs="Arial"/>
          <w:b/>
        </w:rPr>
        <w:t>Non-Contractual Nature of Role Profile:</w:t>
      </w:r>
      <w:r w:rsidRPr="00BE5C3D">
        <w:t xml:space="preserve"> </w:t>
      </w:r>
      <w:r w:rsidRPr="00BE5C3D">
        <w:rPr>
          <w:rFonts w:ascii="Work Sans" w:hAnsi="Work Sans" w:cs="Arial"/>
          <w:bCs/>
        </w:rPr>
        <w:t>This role profile is non-contractual and provided for guidance. It will be updated and amended from time to time in accordance with the changing needs of the University and the requirements of the job.</w:t>
      </w:r>
    </w:p>
    <w:bookmarkEnd w:id="0"/>
    <w:p w14:paraId="07E4E45F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7319C303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PURPOSE OF ROLE</w:t>
      </w:r>
    </w:p>
    <w:p w14:paraId="428AAE86" w14:textId="77777777" w:rsidR="0065533A" w:rsidRPr="00C840CA" w:rsidRDefault="0065533A" w:rsidP="0065533A">
      <w:pPr>
        <w:jc w:val="both"/>
        <w:rPr>
          <w:rFonts w:ascii="Work Sans" w:hAnsi="Work Sans" w:cs="Arial"/>
        </w:rPr>
      </w:pPr>
      <w:r w:rsidRPr="00C840CA">
        <w:rPr>
          <w:rFonts w:ascii="Work Sans" w:hAnsi="Work Sans" w:cs="Arial"/>
        </w:rPr>
        <w:t>Working flexibly as part of an effective team and with a focus on customer service, to receive and process applications, making and recording decisions in liaison with Faculties and communicating outcomes to applicants or via UCAS as appropriate.</w:t>
      </w:r>
    </w:p>
    <w:p w14:paraId="4BF0D704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717584C6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KEY ACCOUNTABILITIES</w:t>
      </w:r>
    </w:p>
    <w:p w14:paraId="44739558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Team Specific:</w:t>
      </w:r>
    </w:p>
    <w:p w14:paraId="5039EB15" w14:textId="74549ED8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receive applications for UG and PGT programmes, direct or through UCAS (or other agencies) and process accordingly in line with appropriate university policies</w:t>
      </w:r>
      <w:r>
        <w:rPr>
          <w:rFonts w:ascii="Work Sans" w:hAnsi="Work Sans" w:cs="Arial"/>
        </w:rPr>
        <w:t>.</w:t>
      </w:r>
    </w:p>
    <w:p w14:paraId="58FC734C" w14:textId="6D5EC412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 xml:space="preserve">To plan and prepare </w:t>
      </w:r>
      <w:proofErr w:type="gramStart"/>
      <w:r w:rsidRPr="0065533A">
        <w:rPr>
          <w:rFonts w:ascii="Work Sans" w:hAnsi="Work Sans" w:cs="Arial"/>
        </w:rPr>
        <w:t>in order to</w:t>
      </w:r>
      <w:proofErr w:type="gramEnd"/>
      <w:r w:rsidRPr="0065533A">
        <w:rPr>
          <w:rFonts w:ascii="Work Sans" w:hAnsi="Work Sans" w:cs="Arial"/>
        </w:rPr>
        <w:t xml:space="preserve"> achieve and meet deadlines in accordance with UCAS and those internally set for direct applications</w:t>
      </w:r>
      <w:r>
        <w:rPr>
          <w:rFonts w:ascii="Work Sans" w:hAnsi="Work Sans" w:cs="Arial"/>
        </w:rPr>
        <w:t>.</w:t>
      </w:r>
    </w:p>
    <w:p w14:paraId="67E00F50" w14:textId="6794CD43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 xml:space="preserve">To liaise with Faculties </w:t>
      </w:r>
      <w:proofErr w:type="gramStart"/>
      <w:r w:rsidRPr="0065533A">
        <w:rPr>
          <w:rFonts w:ascii="Work Sans" w:hAnsi="Work Sans" w:cs="Arial"/>
        </w:rPr>
        <w:t>in order to</w:t>
      </w:r>
      <w:proofErr w:type="gramEnd"/>
      <w:r w:rsidRPr="0065533A">
        <w:rPr>
          <w:rFonts w:ascii="Work Sans" w:hAnsi="Work Sans" w:cs="Arial"/>
        </w:rPr>
        <w:t xml:space="preserve"> understand special complexities and requirements for individual applications as appropriate</w:t>
      </w:r>
      <w:r>
        <w:rPr>
          <w:rFonts w:ascii="Work Sans" w:hAnsi="Work Sans" w:cs="Arial"/>
        </w:rPr>
        <w:t>.</w:t>
      </w:r>
    </w:p>
    <w:p w14:paraId="19B84EB3" w14:textId="529384BD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Where agreed, to make decisions and process applications in accordance with agreed entry requirements and refer to Faculties when required</w:t>
      </w:r>
      <w:r>
        <w:rPr>
          <w:rFonts w:ascii="Work Sans" w:hAnsi="Work Sans" w:cs="Arial"/>
        </w:rPr>
        <w:t>.</w:t>
      </w:r>
    </w:p>
    <w:p w14:paraId="4EAFEC50" w14:textId="00583B1A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tuition fee assess applicants as required, in accordance with UKCISA and NHS Business Services Authority</w:t>
      </w:r>
      <w:r>
        <w:rPr>
          <w:rFonts w:ascii="Work Sans" w:hAnsi="Work Sans" w:cs="Arial"/>
        </w:rPr>
        <w:t>.</w:t>
      </w:r>
    </w:p>
    <w:p w14:paraId="4E09973F" w14:textId="53E01243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arrange applicant interviews when appropriate and make any other special arrangements as required by Faculties</w:t>
      </w:r>
      <w:r>
        <w:rPr>
          <w:rFonts w:ascii="Work Sans" w:hAnsi="Work Sans" w:cs="Arial"/>
        </w:rPr>
        <w:t>.</w:t>
      </w:r>
    </w:p>
    <w:p w14:paraId="60FC3216" w14:textId="5629688F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lastRenderedPageBreak/>
        <w:t>To record all declared qualifications in line with student record protocols</w:t>
      </w:r>
      <w:r>
        <w:rPr>
          <w:rFonts w:ascii="Work Sans" w:hAnsi="Work Sans" w:cs="Arial"/>
        </w:rPr>
        <w:t>.</w:t>
      </w:r>
    </w:p>
    <w:p w14:paraId="461A6CE7" w14:textId="0D9D2479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enter application decisions onto the system, using standard coding for both university and UCAS systems</w:t>
      </w:r>
      <w:r>
        <w:rPr>
          <w:rFonts w:ascii="Work Sans" w:hAnsi="Work Sans" w:cs="Arial"/>
        </w:rPr>
        <w:t>.</w:t>
      </w:r>
    </w:p>
    <w:p w14:paraId="7ED0BDDE" w14:textId="0DABD997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 xml:space="preserve">To deal with enquiries and queries from Faculties, various external bodies, other offices and applicants.  </w:t>
      </w:r>
    </w:p>
    <w:p w14:paraId="2910F9B1" w14:textId="186E3E4D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undertake special admissions projects as appropriate</w:t>
      </w:r>
      <w:r>
        <w:rPr>
          <w:rFonts w:ascii="Work Sans" w:hAnsi="Work Sans" w:cs="Arial"/>
        </w:rPr>
        <w:t>.</w:t>
      </w:r>
    </w:p>
    <w:p w14:paraId="0B47C183" w14:textId="608CE65C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participate as required in university Open Days, training events, taster days and talks</w:t>
      </w:r>
      <w:r>
        <w:rPr>
          <w:rFonts w:ascii="Work Sans" w:hAnsi="Work Sans" w:cs="Arial"/>
        </w:rPr>
        <w:t>.</w:t>
      </w:r>
    </w:p>
    <w:p w14:paraId="5AD779A2" w14:textId="5858D282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participate as appropriate in university groups, committees, or projects as they arise</w:t>
      </w:r>
      <w:r>
        <w:rPr>
          <w:rFonts w:ascii="Work Sans" w:hAnsi="Work Sans" w:cs="Arial"/>
        </w:rPr>
        <w:t>.</w:t>
      </w:r>
    </w:p>
    <w:p w14:paraId="17621ACA" w14:textId="6290AA74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advise the Admissions Supervisor on operational matters, project outcomes, trends, and changes observed, which may have more significant implications</w:t>
      </w:r>
      <w:r>
        <w:rPr>
          <w:rFonts w:ascii="Work Sans" w:hAnsi="Work Sans" w:cs="Arial"/>
        </w:rPr>
        <w:t>.</w:t>
      </w:r>
    </w:p>
    <w:p w14:paraId="29AA702E" w14:textId="62E80D30" w:rsidR="0065533A" w:rsidRPr="0065533A" w:rsidRDefault="0065533A" w:rsidP="0065533A">
      <w:pPr>
        <w:pStyle w:val="ListParagraph"/>
        <w:numPr>
          <w:ilvl w:val="0"/>
          <w:numId w:val="1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To carry out other duties as specified by the Admissions Supervisor</w:t>
      </w:r>
      <w:r>
        <w:rPr>
          <w:rFonts w:ascii="Work Sans" w:hAnsi="Work Sans" w:cs="Arial"/>
        </w:rPr>
        <w:t>.</w:t>
      </w:r>
    </w:p>
    <w:p w14:paraId="21351CB9" w14:textId="35E93F9B" w:rsidR="00592515" w:rsidRPr="00BE5C3D" w:rsidRDefault="00592515" w:rsidP="0065533A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70112684" w14:textId="77777777" w:rsidR="00DE1940" w:rsidRPr="00BE5C3D" w:rsidRDefault="00DE1940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0D9BB130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Generic:</w:t>
      </w:r>
    </w:p>
    <w:p w14:paraId="6C5E50A5" w14:textId="0A1AFF0B" w:rsidR="0065533A" w:rsidRPr="0065533A" w:rsidRDefault="0065533A" w:rsidP="0065533A">
      <w:pPr>
        <w:pStyle w:val="ListParagraph"/>
        <w:numPr>
          <w:ilvl w:val="0"/>
          <w:numId w:val="4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Admissions Officers should be familiar with the overall work of the Office and understand their role within that wider context</w:t>
      </w:r>
      <w:r>
        <w:rPr>
          <w:rFonts w:ascii="Work Sans" w:hAnsi="Work Sans" w:cs="Arial"/>
        </w:rPr>
        <w:t>.</w:t>
      </w:r>
    </w:p>
    <w:p w14:paraId="7948C293" w14:textId="48B702D7" w:rsidR="0065533A" w:rsidRPr="0065533A" w:rsidRDefault="0065533A" w:rsidP="0065533A">
      <w:pPr>
        <w:pStyle w:val="ListParagraph"/>
        <w:numPr>
          <w:ilvl w:val="0"/>
          <w:numId w:val="4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Be aware of national developments in the field of university admissions, FE and HE institutes and ways in which that may affect their role</w:t>
      </w:r>
      <w:r>
        <w:rPr>
          <w:rFonts w:ascii="Work Sans" w:hAnsi="Work Sans" w:cs="Arial"/>
        </w:rPr>
        <w:t>.</w:t>
      </w:r>
    </w:p>
    <w:p w14:paraId="775D6C52" w14:textId="5E8E4595" w:rsidR="0065533A" w:rsidRPr="0065533A" w:rsidRDefault="0065533A" w:rsidP="0065533A">
      <w:pPr>
        <w:pStyle w:val="ListParagraph"/>
        <w:numPr>
          <w:ilvl w:val="0"/>
          <w:numId w:val="4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Be available to work without taking holiday leave throughout the period of Confirmation &amp; Clearing and registration period</w:t>
      </w:r>
      <w:r>
        <w:rPr>
          <w:rFonts w:ascii="Work Sans" w:hAnsi="Work Sans" w:cs="Arial"/>
        </w:rPr>
        <w:t>.</w:t>
      </w:r>
    </w:p>
    <w:p w14:paraId="56118DC8" w14:textId="2FF4D4A3" w:rsidR="0065533A" w:rsidRPr="0065533A" w:rsidRDefault="0065533A" w:rsidP="0065533A">
      <w:pPr>
        <w:pStyle w:val="ListParagraph"/>
        <w:numPr>
          <w:ilvl w:val="0"/>
          <w:numId w:val="4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Be available to work additionally outside of normal working hours at certain peak times and be flexible with respect to annual leave patterns at these times</w:t>
      </w:r>
      <w:r>
        <w:rPr>
          <w:rFonts w:ascii="Work Sans" w:hAnsi="Work Sans" w:cs="Arial"/>
        </w:rPr>
        <w:t>.</w:t>
      </w:r>
    </w:p>
    <w:p w14:paraId="53CE92AD" w14:textId="13105334" w:rsidR="00DE1940" w:rsidRPr="0065533A" w:rsidRDefault="0065533A" w:rsidP="0065533A">
      <w:pPr>
        <w:pStyle w:val="ListParagraph"/>
        <w:numPr>
          <w:ilvl w:val="0"/>
          <w:numId w:val="4"/>
        </w:numPr>
        <w:rPr>
          <w:rFonts w:ascii="Work Sans" w:hAnsi="Work Sans" w:cs="Arial"/>
          <w:bCs/>
        </w:rPr>
      </w:pPr>
      <w:r w:rsidRPr="0065533A">
        <w:rPr>
          <w:rFonts w:ascii="Work Sans" w:hAnsi="Work Sans" w:cs="Arial"/>
        </w:rPr>
        <w:t>Use their expertise and knowledge to support other areas of the Office as necessary</w:t>
      </w:r>
      <w:r>
        <w:rPr>
          <w:rFonts w:ascii="Work Sans" w:hAnsi="Work Sans" w:cs="Arial"/>
        </w:rPr>
        <w:t>.</w:t>
      </w:r>
    </w:p>
    <w:p w14:paraId="163AE387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Managing Self:</w:t>
      </w:r>
    </w:p>
    <w:p w14:paraId="7496DBBA" w14:textId="33F64753" w:rsidR="0065533A" w:rsidRPr="0065533A" w:rsidRDefault="0065533A" w:rsidP="0065533A">
      <w:pPr>
        <w:pStyle w:val="ListParagraph"/>
        <w:numPr>
          <w:ilvl w:val="0"/>
          <w:numId w:val="5"/>
        </w:numPr>
        <w:rPr>
          <w:rFonts w:ascii="Work Sans" w:hAnsi="Work Sans" w:cs="Arial"/>
          <w:bCs/>
        </w:rPr>
      </w:pPr>
      <w:r w:rsidRPr="0065533A">
        <w:rPr>
          <w:rFonts w:ascii="Work Sans" w:hAnsi="Work Sans" w:cs="Arial"/>
          <w:bCs/>
        </w:rPr>
        <w:t>Admissions Officers need to be conscious of their position within a team of equally graded colleagues and be prepared to assist and support the team effort as necessary under any prevailing circumstances</w:t>
      </w:r>
      <w:r>
        <w:rPr>
          <w:rFonts w:ascii="Work Sans" w:hAnsi="Work Sans" w:cs="Arial"/>
          <w:bCs/>
        </w:rPr>
        <w:t>.</w:t>
      </w:r>
    </w:p>
    <w:p w14:paraId="75962D60" w14:textId="1350F3EE" w:rsidR="00DE1940" w:rsidRPr="0065533A" w:rsidRDefault="0065533A" w:rsidP="0065533A">
      <w:pPr>
        <w:pStyle w:val="ListParagraph"/>
        <w:numPr>
          <w:ilvl w:val="0"/>
          <w:numId w:val="5"/>
        </w:numPr>
        <w:rPr>
          <w:rFonts w:ascii="Work Sans" w:hAnsi="Work Sans" w:cs="Arial"/>
          <w:bCs/>
        </w:rPr>
      </w:pPr>
      <w:r w:rsidRPr="0065533A">
        <w:rPr>
          <w:rFonts w:ascii="Work Sans" w:hAnsi="Work Sans" w:cs="Arial"/>
          <w:bCs/>
        </w:rPr>
        <w:t>Their work requires diligence, accuracy and careful interpretation of instructions and guidelines.</w:t>
      </w:r>
    </w:p>
    <w:p w14:paraId="6B1A4992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Core Requirements:</w:t>
      </w:r>
    </w:p>
    <w:p w14:paraId="50985BD9" w14:textId="1D050A33" w:rsidR="00BE5C3D" w:rsidRPr="00BE5C3D" w:rsidRDefault="00BE5C3D" w:rsidP="00BE5C3D">
      <w:pPr>
        <w:numPr>
          <w:ilvl w:val="0"/>
          <w:numId w:val="2"/>
        </w:numPr>
        <w:rPr>
          <w:rFonts w:ascii="Work Sans" w:hAnsi="Work Sans" w:cs="Arial"/>
        </w:rPr>
      </w:pPr>
      <w:r w:rsidRPr="00BE5C3D">
        <w:rPr>
          <w:rFonts w:ascii="Work Sans" w:hAnsi="Work Sans" w:cs="Arial"/>
        </w:rPr>
        <w:t>Adhere to and promote the University’s policies on Equality, Diversity and Inclusion and Information Security</w:t>
      </w:r>
      <w:r>
        <w:rPr>
          <w:rFonts w:ascii="Work Sans" w:hAnsi="Work Sans" w:cs="Arial"/>
        </w:rPr>
        <w:t>.</w:t>
      </w:r>
    </w:p>
    <w:p w14:paraId="000884E7" w14:textId="6E3985A3" w:rsidR="00BE5C3D" w:rsidRPr="00BE5C3D" w:rsidRDefault="00BE5C3D" w:rsidP="00BE5C3D">
      <w:pPr>
        <w:numPr>
          <w:ilvl w:val="0"/>
          <w:numId w:val="2"/>
        </w:numPr>
        <w:rPr>
          <w:rFonts w:ascii="Work Sans" w:hAnsi="Work Sans" w:cs="Arial"/>
        </w:rPr>
      </w:pPr>
      <w:r w:rsidRPr="00BE5C3D">
        <w:rPr>
          <w:rFonts w:ascii="Work Sans" w:hAnsi="Work Sans" w:cs="Arial"/>
        </w:rPr>
        <w:t>Ensure compliance with Health &amp; Safety and Data Protection Legislation</w:t>
      </w:r>
      <w:r>
        <w:rPr>
          <w:rFonts w:ascii="Work Sans" w:hAnsi="Work Sans" w:cs="Arial"/>
        </w:rPr>
        <w:t>.</w:t>
      </w:r>
    </w:p>
    <w:p w14:paraId="61DF4910" w14:textId="2FC8A4F1" w:rsidR="00BE5C3D" w:rsidRPr="00BE5C3D" w:rsidRDefault="00BE5C3D" w:rsidP="00BE5C3D">
      <w:pPr>
        <w:numPr>
          <w:ilvl w:val="0"/>
          <w:numId w:val="2"/>
        </w:numPr>
        <w:rPr>
          <w:rFonts w:ascii="Work Sans" w:hAnsi="Work Sans" w:cs="Arial"/>
        </w:rPr>
      </w:pPr>
      <w:r w:rsidRPr="00BE5C3D">
        <w:rPr>
          <w:rFonts w:ascii="Work Sans" w:hAnsi="Work Sans" w:cs="Arial"/>
        </w:rPr>
        <w:lastRenderedPageBreak/>
        <w:t>Support and promote the university’s Sustainability policies, including the Carbon Management Plan, and carry out duties in a resource efficient way, recognising the shared responsibility of minimising the university's negative environmental impacts wherever possible</w:t>
      </w:r>
      <w:r>
        <w:rPr>
          <w:rFonts w:ascii="Work Sans" w:hAnsi="Work Sans" w:cs="Arial"/>
        </w:rPr>
        <w:t>.</w:t>
      </w:r>
    </w:p>
    <w:p w14:paraId="4E02DF07" w14:textId="77777777" w:rsidR="00BE5C3D" w:rsidRPr="00BE5C3D" w:rsidRDefault="00BE5C3D" w:rsidP="00BE5C3D">
      <w:pPr>
        <w:numPr>
          <w:ilvl w:val="0"/>
          <w:numId w:val="2"/>
        </w:numPr>
        <w:rPr>
          <w:rFonts w:ascii="Work Sans" w:hAnsi="Work Sans" w:cs="Arial"/>
        </w:rPr>
      </w:pPr>
      <w:r w:rsidRPr="00BE5C3D">
        <w:rPr>
          <w:rFonts w:ascii="Work Sans" w:hAnsi="Work Sans"/>
        </w:rPr>
        <w:t>Adhere to current legal requirements and best practice relating to digital content and accessibility, including Web Content Accessibility Guidelines when creating digital content. </w:t>
      </w:r>
    </w:p>
    <w:p w14:paraId="487B4CBC" w14:textId="77777777" w:rsidR="00DE1940" w:rsidRDefault="00DE1940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425A4AEE" w14:textId="77777777" w:rsidR="00BE5C3D" w:rsidRDefault="00BE5C3D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286317CD" w14:textId="77777777" w:rsidR="00BE5C3D" w:rsidRPr="00BE5C3D" w:rsidRDefault="00BE5C3D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77157C1A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Additional Requirements:</w:t>
      </w:r>
    </w:p>
    <w:p w14:paraId="41233507" w14:textId="77777777" w:rsidR="00BE5C3D" w:rsidRPr="00BE5C3D" w:rsidRDefault="00BE5C3D" w:rsidP="00BE5C3D">
      <w:pPr>
        <w:rPr>
          <w:rFonts w:ascii="Work Sans" w:eastAsiaTheme="minorHAnsi" w:hAnsi="Work Sans" w:cs="Arial"/>
          <w:bCs/>
          <w:kern w:val="2"/>
          <w14:ligatures w14:val="standardContextual"/>
        </w:rPr>
      </w:pPr>
      <w:r w:rsidRPr="00BE5C3D">
        <w:rPr>
          <w:rFonts w:ascii="Work Sans" w:eastAsiaTheme="minorHAnsi" w:hAnsi="Work Sans" w:cs="Arial"/>
          <w:bCs/>
          <w:kern w:val="2"/>
          <w14:ligatures w14:val="standardContextual"/>
        </w:rPr>
        <w:t>Undertake any other duties as requested by the line manager or appropriate senior manager, commensurate with the grade.</w:t>
      </w:r>
    </w:p>
    <w:p w14:paraId="7EB61C97" w14:textId="77777777" w:rsidR="00BE5C3D" w:rsidRPr="00BE5C3D" w:rsidRDefault="00BE5C3D" w:rsidP="00BE5C3D">
      <w:pPr>
        <w:rPr>
          <w:rFonts w:ascii="Work Sans" w:eastAsiaTheme="minorHAnsi" w:hAnsi="Work Sans" w:cs="Arial"/>
          <w:bCs/>
          <w:kern w:val="2"/>
          <w14:ligatures w14:val="standardContextual"/>
        </w:rPr>
      </w:pPr>
    </w:p>
    <w:p w14:paraId="4FDFBF70" w14:textId="008D0989" w:rsidR="00592515" w:rsidRDefault="00BE5C3D" w:rsidP="00BE5C3D">
      <w:pPr>
        <w:rPr>
          <w:rFonts w:ascii="Work Sans" w:eastAsiaTheme="minorHAnsi" w:hAnsi="Work Sans" w:cs="Arial"/>
          <w:bCs/>
          <w:kern w:val="2"/>
          <w14:ligatures w14:val="standardContextual"/>
        </w:rPr>
      </w:pPr>
      <w:r w:rsidRPr="00BE5C3D">
        <w:rPr>
          <w:rFonts w:ascii="Work Sans" w:eastAsiaTheme="minorHAnsi" w:hAnsi="Work Sans" w:cs="Arial"/>
          <w:bCs/>
          <w:kern w:val="2"/>
          <w14:ligatures w14:val="standardContextual"/>
        </w:rPr>
        <w:t>This is a professional, demanding role within a complex organisation with an ambitious strategic plan and agenda for change. The role holder will be expected to show flexibility in working arrangements, including working hours, to ensure that</w:t>
      </w:r>
      <w:r w:rsidR="0065533A">
        <w:rPr>
          <w:rFonts w:ascii="Work Sans" w:eastAsiaTheme="minorHAnsi" w:hAnsi="Work Sans" w:cs="Arial"/>
          <w:bCs/>
          <w:kern w:val="2"/>
          <w14:ligatures w14:val="standardContextual"/>
        </w:rPr>
        <w:t xml:space="preserve"> Admissions</w:t>
      </w:r>
      <w:r w:rsidRPr="00BE5C3D">
        <w:rPr>
          <w:rFonts w:ascii="Work Sans" w:eastAsiaTheme="minorHAnsi" w:hAnsi="Work Sans" w:cs="Arial"/>
          <w:bCs/>
          <w:kern w:val="2"/>
          <w14:ligatures w14:val="standardContextual"/>
        </w:rPr>
        <w:t xml:space="preserve"> delivers the required level of service.</w:t>
      </w:r>
    </w:p>
    <w:p w14:paraId="515F330E" w14:textId="77777777" w:rsidR="00BE5C3D" w:rsidRPr="00BE5C3D" w:rsidRDefault="00BE5C3D" w:rsidP="00BE5C3D">
      <w:pPr>
        <w:rPr>
          <w:rFonts w:ascii="Work Sans" w:hAnsi="Work Sans" w:cs="Arial"/>
          <w:b/>
          <w:bCs/>
        </w:rPr>
      </w:pPr>
    </w:p>
    <w:p w14:paraId="55C003A7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KEY PERFORMANCE INDICATORS:</w:t>
      </w:r>
    </w:p>
    <w:p w14:paraId="5B7A7003" w14:textId="51E0EC78" w:rsidR="0065533A" w:rsidRPr="0065533A" w:rsidRDefault="0065533A" w:rsidP="0065533A">
      <w:pPr>
        <w:pStyle w:val="ListParagraph"/>
        <w:numPr>
          <w:ilvl w:val="0"/>
          <w:numId w:val="6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Timeliness of application processing</w:t>
      </w:r>
    </w:p>
    <w:p w14:paraId="0327F969" w14:textId="7473A49D" w:rsidR="0065533A" w:rsidRPr="0065533A" w:rsidRDefault="0065533A" w:rsidP="0065533A">
      <w:pPr>
        <w:pStyle w:val="ListParagraph"/>
        <w:numPr>
          <w:ilvl w:val="0"/>
          <w:numId w:val="6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Accuracy of all aspects: including offer decisions, coding and entry, fee assessment</w:t>
      </w:r>
    </w:p>
    <w:p w14:paraId="2F97EE36" w14:textId="0E3F052B" w:rsidR="0065533A" w:rsidRPr="0065533A" w:rsidRDefault="0065533A" w:rsidP="0065533A">
      <w:pPr>
        <w:pStyle w:val="ListParagraph"/>
        <w:numPr>
          <w:ilvl w:val="0"/>
          <w:numId w:val="6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Satisfaction of all ‘customers’: applicants, Faculty colleagues, Office colleagues</w:t>
      </w:r>
    </w:p>
    <w:p w14:paraId="425900F3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170FFA2C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KEY RELATIONSHIPS (Internal &amp; External):</w:t>
      </w:r>
    </w:p>
    <w:p w14:paraId="5AFD1AC3" w14:textId="58BB9A83" w:rsidR="00592515" w:rsidRPr="0065533A" w:rsidRDefault="0065533A" w:rsidP="0065533A">
      <w:pPr>
        <w:pStyle w:val="ListParagraph"/>
        <w:numPr>
          <w:ilvl w:val="0"/>
          <w:numId w:val="7"/>
        </w:numPr>
        <w:rPr>
          <w:rFonts w:ascii="Work Sans" w:hAnsi="Work Sans" w:cs="Arial"/>
          <w:b/>
          <w:bCs/>
        </w:rPr>
      </w:pPr>
      <w:r w:rsidRPr="0065533A">
        <w:rPr>
          <w:rFonts w:ascii="Work Sans" w:hAnsi="Work Sans" w:cs="Arial"/>
        </w:rPr>
        <w:t>Faculty, partner college and collaborative provision staff with responsibility for admissions, and relevant professional staff</w:t>
      </w:r>
      <w:r>
        <w:rPr>
          <w:rFonts w:ascii="Work Sans" w:hAnsi="Work Sans" w:cs="Arial"/>
        </w:rPr>
        <w:t>.</w:t>
      </w:r>
    </w:p>
    <w:p w14:paraId="3AF88E32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6C73E875" w14:textId="77777777" w:rsidR="00592515" w:rsidRDefault="00592515" w:rsidP="00BE5C3D">
      <w:pPr>
        <w:rPr>
          <w:rFonts w:ascii="Work Sans" w:hAnsi="Work Sans" w:cs="Arial"/>
          <w:b/>
          <w:bCs/>
        </w:rPr>
      </w:pPr>
    </w:p>
    <w:p w14:paraId="03211EC8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8833C90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7764712D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22804DB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03DD09A5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7556A191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5083845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2B2CB8E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46495E6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352B39B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34093C51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7E0976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6C4A70C8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65D2D0A2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42453348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4690A6EF" w14:textId="77777777" w:rsidR="00592515" w:rsidRPr="00BE5C3D" w:rsidRDefault="00592515" w:rsidP="00BE5C3D">
      <w:pPr>
        <w:jc w:val="center"/>
        <w:rPr>
          <w:noProof/>
        </w:rPr>
      </w:pPr>
      <w:r w:rsidRPr="00BE5C3D">
        <w:rPr>
          <w:rFonts w:ascii="Work Sans" w:hAnsi="Work Sans" w:cs="Arial"/>
          <w:b/>
          <w:bCs/>
        </w:rPr>
        <w:lastRenderedPageBreak/>
        <w:t>PERSON SPECIFICATION</w:t>
      </w:r>
    </w:p>
    <w:p w14:paraId="3660F584" w14:textId="77777777" w:rsidR="00592515" w:rsidRPr="00BE5C3D" w:rsidRDefault="00592515" w:rsidP="00BE5C3D">
      <w:pPr>
        <w:rPr>
          <w:noProof/>
        </w:rPr>
      </w:pPr>
    </w:p>
    <w:p w14:paraId="3437D294" w14:textId="77777777" w:rsidR="00DE1940" w:rsidRPr="00BE5C3D" w:rsidRDefault="00DE1940" w:rsidP="00BE5C3D">
      <w:pPr>
        <w:rPr>
          <w:rFonts w:ascii="Work Sans" w:hAnsi="Work Sans" w:cs="Arial"/>
          <w:b/>
          <w:bCs/>
        </w:rPr>
      </w:pPr>
    </w:p>
    <w:p w14:paraId="40B7A8DD" w14:textId="32B3BBC9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 xml:space="preserve">EXPERIENCE: </w:t>
      </w:r>
    </w:p>
    <w:p w14:paraId="60D5ECF1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09EFBE68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Essential Criteria</w:t>
      </w:r>
    </w:p>
    <w:p w14:paraId="65936694" w14:textId="023EF781" w:rsidR="0065533A" w:rsidRPr="0065533A" w:rsidRDefault="0065533A" w:rsidP="0065533A">
      <w:pPr>
        <w:pStyle w:val="ListParagraph"/>
        <w:numPr>
          <w:ilvl w:val="0"/>
          <w:numId w:val="7"/>
        </w:numPr>
        <w:rPr>
          <w:rFonts w:ascii="Work Sans" w:hAnsi="Work Sans" w:cs="Arial"/>
          <w:bCs/>
        </w:rPr>
      </w:pPr>
      <w:r w:rsidRPr="0065533A">
        <w:rPr>
          <w:rFonts w:ascii="Work Sans" w:hAnsi="Work Sans" w:cs="Arial"/>
          <w:bCs/>
        </w:rPr>
        <w:t xml:space="preserve">Working in a busy office environment with pressure to meet internal and external deadlines </w:t>
      </w:r>
    </w:p>
    <w:p w14:paraId="62D3244A" w14:textId="409AC810" w:rsidR="0065533A" w:rsidRPr="0065533A" w:rsidRDefault="0065533A" w:rsidP="0065533A">
      <w:pPr>
        <w:pStyle w:val="ListParagraph"/>
        <w:numPr>
          <w:ilvl w:val="0"/>
          <w:numId w:val="7"/>
        </w:numPr>
        <w:rPr>
          <w:rFonts w:ascii="Work Sans" w:hAnsi="Work Sans" w:cs="Arial"/>
          <w:bCs/>
        </w:rPr>
      </w:pPr>
      <w:r w:rsidRPr="0065533A">
        <w:rPr>
          <w:rFonts w:ascii="Work Sans" w:hAnsi="Work Sans" w:cs="Arial"/>
          <w:bCs/>
        </w:rPr>
        <w:t>Good understanding of UK level 3 qualifications</w:t>
      </w:r>
    </w:p>
    <w:p w14:paraId="592413A2" w14:textId="6ACE3C9D" w:rsidR="0065533A" w:rsidRPr="0065533A" w:rsidRDefault="0065533A" w:rsidP="0065533A">
      <w:pPr>
        <w:pStyle w:val="ListParagraph"/>
        <w:numPr>
          <w:ilvl w:val="0"/>
          <w:numId w:val="7"/>
        </w:numPr>
        <w:rPr>
          <w:rFonts w:ascii="Work Sans" w:hAnsi="Work Sans" w:cs="Arial"/>
          <w:bCs/>
        </w:rPr>
      </w:pPr>
      <w:r w:rsidRPr="0065533A">
        <w:rPr>
          <w:rFonts w:ascii="Work Sans" w:hAnsi="Work Sans" w:cs="Arial"/>
          <w:bCs/>
        </w:rPr>
        <w:t>Ability to prioritise and work efficiently, accurately, and consistently with large volumes of data</w:t>
      </w:r>
    </w:p>
    <w:p w14:paraId="58120524" w14:textId="422E847B" w:rsidR="0065533A" w:rsidRPr="0065533A" w:rsidRDefault="0065533A" w:rsidP="0065533A">
      <w:pPr>
        <w:pStyle w:val="ListParagraph"/>
        <w:numPr>
          <w:ilvl w:val="0"/>
          <w:numId w:val="7"/>
        </w:numPr>
        <w:rPr>
          <w:rFonts w:ascii="Work Sans" w:hAnsi="Work Sans" w:cs="Arial"/>
          <w:bCs/>
        </w:rPr>
      </w:pPr>
      <w:r w:rsidRPr="0065533A">
        <w:rPr>
          <w:rFonts w:ascii="Work Sans" w:hAnsi="Work Sans" w:cs="Arial"/>
          <w:bCs/>
        </w:rPr>
        <w:t xml:space="preserve">Managing own workload with minimal supervision </w:t>
      </w:r>
    </w:p>
    <w:p w14:paraId="465C275F" w14:textId="64640FA2" w:rsidR="0065533A" w:rsidRPr="0065533A" w:rsidRDefault="0065533A" w:rsidP="0065533A">
      <w:pPr>
        <w:pStyle w:val="ListParagraph"/>
        <w:numPr>
          <w:ilvl w:val="0"/>
          <w:numId w:val="7"/>
        </w:numPr>
        <w:rPr>
          <w:rFonts w:ascii="Work Sans" w:hAnsi="Work Sans" w:cs="Arial"/>
          <w:bCs/>
        </w:rPr>
      </w:pPr>
      <w:r w:rsidRPr="0065533A">
        <w:rPr>
          <w:rFonts w:ascii="Work Sans" w:hAnsi="Work Sans" w:cs="Arial"/>
          <w:bCs/>
        </w:rPr>
        <w:t>Working as part of an effective team by proactively working with others to achieve team objectives</w:t>
      </w:r>
    </w:p>
    <w:p w14:paraId="4D6861F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38840851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Desirable Criteria</w:t>
      </w:r>
    </w:p>
    <w:p w14:paraId="17032E3F" w14:textId="0A0775E3" w:rsidR="0065533A" w:rsidRPr="0065533A" w:rsidRDefault="0065533A" w:rsidP="0065533A">
      <w:pPr>
        <w:pStyle w:val="ListParagraph"/>
        <w:numPr>
          <w:ilvl w:val="0"/>
          <w:numId w:val="8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Working in an FE/HE or similar environment</w:t>
      </w:r>
    </w:p>
    <w:p w14:paraId="7011EC7E" w14:textId="1610CCEA" w:rsidR="0065533A" w:rsidRPr="0065533A" w:rsidRDefault="0065533A" w:rsidP="0065533A">
      <w:pPr>
        <w:pStyle w:val="ListParagraph"/>
        <w:numPr>
          <w:ilvl w:val="0"/>
          <w:numId w:val="8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Knowledge of UKCISA &amp; NHS Business Services Authority</w:t>
      </w:r>
    </w:p>
    <w:p w14:paraId="7AAA9428" w14:textId="0479D764" w:rsidR="0065533A" w:rsidRPr="0065533A" w:rsidRDefault="0065533A" w:rsidP="0065533A">
      <w:pPr>
        <w:pStyle w:val="ListParagraph"/>
        <w:numPr>
          <w:ilvl w:val="0"/>
          <w:numId w:val="8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Awareness of UK qualifications levels 2, 4, 5 and 6</w:t>
      </w:r>
    </w:p>
    <w:p w14:paraId="7D02C26E" w14:textId="6EB6283B" w:rsidR="0065533A" w:rsidRPr="0065533A" w:rsidRDefault="0065533A" w:rsidP="0065533A">
      <w:pPr>
        <w:pStyle w:val="ListParagraph"/>
        <w:numPr>
          <w:ilvl w:val="0"/>
          <w:numId w:val="8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Awareness of EU and International qualifications</w:t>
      </w:r>
    </w:p>
    <w:p w14:paraId="6DE9F88F" w14:textId="70BF7FA2" w:rsidR="0065533A" w:rsidRPr="0065533A" w:rsidRDefault="0065533A" w:rsidP="0065533A">
      <w:pPr>
        <w:pStyle w:val="ListParagraph"/>
        <w:numPr>
          <w:ilvl w:val="0"/>
          <w:numId w:val="8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Knowledge of UCAS and other HE admissions systems</w:t>
      </w:r>
    </w:p>
    <w:p w14:paraId="7B0EAA94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7CB2E3D4" w14:textId="77777777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>SKILLS:</w:t>
      </w:r>
    </w:p>
    <w:p w14:paraId="75DB23CA" w14:textId="77777777" w:rsidR="00592515" w:rsidRPr="00BE5C3D" w:rsidRDefault="00592515" w:rsidP="00BE5C3D">
      <w:pPr>
        <w:rPr>
          <w:rFonts w:ascii="Work Sans" w:hAnsi="Work Sans" w:cs="Arial"/>
        </w:rPr>
      </w:pPr>
    </w:p>
    <w:p w14:paraId="72F8EC3F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Essential Criteria</w:t>
      </w:r>
    </w:p>
    <w:p w14:paraId="13631525" w14:textId="63CD3868" w:rsidR="0065533A" w:rsidRPr="0065533A" w:rsidRDefault="0065533A" w:rsidP="0065533A">
      <w:pPr>
        <w:pStyle w:val="ListParagraph"/>
        <w:numPr>
          <w:ilvl w:val="0"/>
          <w:numId w:val="9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Range of IT skills (Microsoft packages &amp; database) and ability to take on skills to work with bespoke systems</w:t>
      </w:r>
    </w:p>
    <w:p w14:paraId="5B2EE5FC" w14:textId="53B3CD33" w:rsidR="0065533A" w:rsidRPr="0065533A" w:rsidRDefault="0065533A" w:rsidP="0065533A">
      <w:pPr>
        <w:pStyle w:val="ListParagraph"/>
        <w:numPr>
          <w:ilvl w:val="0"/>
          <w:numId w:val="9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Ability to create, organise and maintain electronic records.</w:t>
      </w:r>
    </w:p>
    <w:p w14:paraId="3139E192" w14:textId="67832EC6" w:rsidR="0065533A" w:rsidRPr="0065533A" w:rsidRDefault="0065533A" w:rsidP="0065533A">
      <w:pPr>
        <w:pStyle w:val="ListParagraph"/>
        <w:numPr>
          <w:ilvl w:val="0"/>
          <w:numId w:val="9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Interpersonal and communication skills to an excellent standard.</w:t>
      </w:r>
    </w:p>
    <w:p w14:paraId="148F5C88" w14:textId="3C410FDE" w:rsidR="0065533A" w:rsidRPr="0065533A" w:rsidRDefault="0065533A" w:rsidP="0065533A">
      <w:pPr>
        <w:pStyle w:val="ListParagraph"/>
        <w:numPr>
          <w:ilvl w:val="0"/>
          <w:numId w:val="9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Excellent Customer Care skills.</w:t>
      </w:r>
    </w:p>
    <w:p w14:paraId="5ADD939D" w14:textId="580F8186" w:rsidR="0065533A" w:rsidRPr="0065533A" w:rsidRDefault="0065533A" w:rsidP="0065533A">
      <w:pPr>
        <w:pStyle w:val="ListParagraph"/>
        <w:numPr>
          <w:ilvl w:val="0"/>
          <w:numId w:val="9"/>
        </w:numPr>
        <w:rPr>
          <w:rFonts w:ascii="Work Sans" w:hAnsi="Work Sans" w:cs="Arial"/>
        </w:rPr>
      </w:pPr>
      <w:r w:rsidRPr="0065533A">
        <w:rPr>
          <w:rFonts w:ascii="Work Sans" w:hAnsi="Work Sans" w:cs="Arial"/>
        </w:rPr>
        <w:t>Ability to be well-organised and work systematically.</w:t>
      </w:r>
    </w:p>
    <w:p w14:paraId="67C4506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714E5816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Desirable Criteria</w:t>
      </w:r>
    </w:p>
    <w:p w14:paraId="659632CF" w14:textId="4897E0DF" w:rsidR="00592515" w:rsidRPr="0065533A" w:rsidRDefault="0065533A" w:rsidP="0065533A">
      <w:pPr>
        <w:pStyle w:val="ListParagraph"/>
        <w:numPr>
          <w:ilvl w:val="0"/>
          <w:numId w:val="10"/>
        </w:numPr>
        <w:rPr>
          <w:rFonts w:ascii="Work Sans" w:hAnsi="Work Sans" w:cs="Arial"/>
          <w:b/>
        </w:rPr>
      </w:pPr>
      <w:r w:rsidRPr="0065533A">
        <w:rPr>
          <w:rFonts w:ascii="Work Sans" w:hAnsi="Work Sans" w:cs="Arial"/>
          <w:bCs/>
        </w:rPr>
        <w:t>Knowledge of Banner and related IT systems</w:t>
      </w:r>
    </w:p>
    <w:p w14:paraId="4E2821EA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QUALIFICATIONS:</w:t>
      </w:r>
    </w:p>
    <w:p w14:paraId="74A9EB5E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35B75B6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Essential Criteria</w:t>
      </w:r>
    </w:p>
    <w:p w14:paraId="563B3C30" w14:textId="59A6BF28" w:rsidR="00592515" w:rsidRPr="0065533A" w:rsidRDefault="0065533A" w:rsidP="0065533A">
      <w:pPr>
        <w:pStyle w:val="ListParagraph"/>
        <w:numPr>
          <w:ilvl w:val="0"/>
          <w:numId w:val="10"/>
        </w:numPr>
        <w:rPr>
          <w:rFonts w:ascii="Work Sans" w:hAnsi="Work Sans" w:cs="Arial"/>
          <w:b/>
          <w:bCs/>
        </w:rPr>
      </w:pPr>
      <w:r w:rsidRPr="0065533A">
        <w:rPr>
          <w:rFonts w:ascii="Work Sans" w:hAnsi="Work Sans" w:cs="Arial"/>
        </w:rPr>
        <w:t>Level 3 or equivalent</w:t>
      </w:r>
    </w:p>
    <w:p w14:paraId="3980E43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Desirable Criteria</w:t>
      </w:r>
    </w:p>
    <w:p w14:paraId="4FCEB95B" w14:textId="5A642866" w:rsidR="00DE1940" w:rsidRPr="00BE5C3D" w:rsidRDefault="0065533A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>
        <w:rPr>
          <w:rFonts w:ascii="Work Sans" w:hAnsi="Work Sans" w:cs="Arial"/>
          <w:bCs/>
        </w:rPr>
        <w:t>N/A</w:t>
      </w:r>
    </w:p>
    <w:p w14:paraId="217B8DB5" w14:textId="77777777" w:rsidR="00592515" w:rsidRPr="00BE5C3D" w:rsidRDefault="00592515" w:rsidP="00BE5C3D">
      <w:pPr>
        <w:jc w:val="both"/>
        <w:rPr>
          <w:rFonts w:ascii="Work Sans" w:hAnsi="Work Sans" w:cs="Arial"/>
          <w:b/>
        </w:rPr>
      </w:pPr>
    </w:p>
    <w:p w14:paraId="1BF81B11" w14:textId="77777777" w:rsidR="00592515" w:rsidRPr="00BE5C3D" w:rsidRDefault="00592515" w:rsidP="00BE5C3D">
      <w:pPr>
        <w:jc w:val="both"/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>PERSONAL ATTRIBUTES:</w:t>
      </w:r>
    </w:p>
    <w:p w14:paraId="18332B80" w14:textId="77777777" w:rsidR="00592515" w:rsidRPr="00BE5C3D" w:rsidRDefault="00592515" w:rsidP="00BE5C3D">
      <w:pPr>
        <w:jc w:val="both"/>
        <w:rPr>
          <w:rFonts w:ascii="Work Sans" w:hAnsi="Work Sans" w:cs="Arial"/>
          <w:b/>
        </w:rPr>
      </w:pPr>
    </w:p>
    <w:p w14:paraId="7E189C8C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Essential Criteria</w:t>
      </w:r>
    </w:p>
    <w:p w14:paraId="6499609B" w14:textId="7E2946E5" w:rsidR="00BE5C3D" w:rsidRPr="00372449" w:rsidRDefault="00BE5C3D" w:rsidP="00BE5C3D">
      <w:pPr>
        <w:numPr>
          <w:ilvl w:val="0"/>
          <w:numId w:val="3"/>
        </w:numPr>
        <w:rPr>
          <w:rFonts w:ascii="Work Sans" w:hAnsi="Work Sans" w:cs="Arial"/>
        </w:rPr>
      </w:pPr>
      <w:r w:rsidRPr="00372449">
        <w:rPr>
          <w:rFonts w:ascii="Work Sans" w:hAnsi="Work Sans" w:cs="Arial"/>
        </w:rPr>
        <w:t xml:space="preserve">We are looking for people who can help us deliver the </w:t>
      </w:r>
      <w:hyperlink r:id="rId8" w:history="1">
        <w:r w:rsidRPr="00380F69">
          <w:rPr>
            <w:rStyle w:val="Hyperlink"/>
            <w:rFonts w:ascii="Work Sans" w:hAnsi="Work Sans" w:cs="Arial"/>
          </w:rPr>
          <w:t>values</w:t>
        </w:r>
      </w:hyperlink>
      <w:r w:rsidRPr="00372449">
        <w:rPr>
          <w:rFonts w:ascii="Work Sans" w:hAnsi="Work Sans" w:cs="Arial"/>
        </w:rPr>
        <w:t xml:space="preserve"> of the University of Greenwich: </w:t>
      </w:r>
      <w:r>
        <w:rPr>
          <w:rFonts w:ascii="Work Sans" w:hAnsi="Work Sans" w:cs="Arial"/>
        </w:rPr>
        <w:t>Inclusive, Collaborative and Impactful.</w:t>
      </w:r>
    </w:p>
    <w:p w14:paraId="113A98E7" w14:textId="77777777" w:rsidR="00592515" w:rsidRPr="00BE5C3D" w:rsidRDefault="00592515" w:rsidP="00BE5C3D">
      <w:pPr>
        <w:jc w:val="both"/>
        <w:rPr>
          <w:rFonts w:ascii="Work Sans" w:hAnsi="Work Sans" w:cs="Arial"/>
          <w:b/>
        </w:rPr>
      </w:pPr>
    </w:p>
    <w:p w14:paraId="35321AD8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Desirable Criteria</w:t>
      </w:r>
    </w:p>
    <w:p w14:paraId="305CF5C4" w14:textId="339A9E84" w:rsidR="00DE1940" w:rsidRPr="00BE5C3D" w:rsidRDefault="0065533A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>
        <w:rPr>
          <w:rFonts w:ascii="Work Sans" w:hAnsi="Work Sans" w:cs="Arial"/>
          <w:bCs/>
        </w:rPr>
        <w:t>N/A</w:t>
      </w:r>
    </w:p>
    <w:p w14:paraId="1A814051" w14:textId="3A25D0A5" w:rsidR="00592515" w:rsidRDefault="00592515" w:rsidP="00BE5C3D">
      <w:r>
        <w:rPr>
          <w:noProof/>
        </w:rPr>
        <w:drawing>
          <wp:anchor distT="0" distB="0" distL="114300" distR="114300" simplePos="0" relativeHeight="251659264" behindDoc="0" locked="0" layoutInCell="1" allowOverlap="1" wp14:anchorId="57C21AB7" wp14:editId="3AABBF7F">
            <wp:simplePos x="0" y="0"/>
            <wp:positionH relativeFrom="margin">
              <wp:posOffset>4502844</wp:posOffset>
            </wp:positionH>
            <wp:positionV relativeFrom="page">
              <wp:posOffset>130543</wp:posOffset>
            </wp:positionV>
            <wp:extent cx="1997710" cy="786765"/>
            <wp:effectExtent l="0" t="0" r="0" b="0"/>
            <wp:wrapNone/>
            <wp:docPr id="1229699525" name="Picture 12296995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99525" name="Picture 12296995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7A17" w14:textId="77777777" w:rsidR="008629AA" w:rsidRDefault="008629AA" w:rsidP="0065533A">
      <w:r>
        <w:separator/>
      </w:r>
    </w:p>
  </w:endnote>
  <w:endnote w:type="continuationSeparator" w:id="0">
    <w:p w14:paraId="265778AF" w14:textId="77777777" w:rsidR="008629AA" w:rsidRDefault="008629AA" w:rsidP="0065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6591" w14:textId="77777777" w:rsidR="008629AA" w:rsidRDefault="008629AA" w:rsidP="0065533A">
      <w:r>
        <w:separator/>
      </w:r>
    </w:p>
  </w:footnote>
  <w:footnote w:type="continuationSeparator" w:id="0">
    <w:p w14:paraId="530D516C" w14:textId="77777777" w:rsidR="008629AA" w:rsidRDefault="008629AA" w:rsidP="0065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9CF"/>
    <w:multiLevelType w:val="hybridMultilevel"/>
    <w:tmpl w:val="C53A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635"/>
    <w:multiLevelType w:val="hybridMultilevel"/>
    <w:tmpl w:val="2DA2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186"/>
    <w:multiLevelType w:val="hybridMultilevel"/>
    <w:tmpl w:val="E31C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280E"/>
    <w:multiLevelType w:val="hybridMultilevel"/>
    <w:tmpl w:val="AA22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43FC1"/>
    <w:multiLevelType w:val="hybridMultilevel"/>
    <w:tmpl w:val="0ED8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56B8"/>
    <w:multiLevelType w:val="hybridMultilevel"/>
    <w:tmpl w:val="28F0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2C2D"/>
    <w:multiLevelType w:val="hybridMultilevel"/>
    <w:tmpl w:val="C8CC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5CBE"/>
    <w:multiLevelType w:val="hybridMultilevel"/>
    <w:tmpl w:val="DDD85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33CB4"/>
    <w:multiLevelType w:val="hybridMultilevel"/>
    <w:tmpl w:val="D50E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47690"/>
    <w:multiLevelType w:val="hybridMultilevel"/>
    <w:tmpl w:val="9932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87561">
    <w:abstractNumId w:val="8"/>
  </w:num>
  <w:num w:numId="2" w16cid:durableId="1406994076">
    <w:abstractNumId w:val="7"/>
  </w:num>
  <w:num w:numId="3" w16cid:durableId="1010066685">
    <w:abstractNumId w:val="6"/>
  </w:num>
  <w:num w:numId="4" w16cid:durableId="1478646112">
    <w:abstractNumId w:val="2"/>
  </w:num>
  <w:num w:numId="5" w16cid:durableId="260725024">
    <w:abstractNumId w:val="9"/>
  </w:num>
  <w:num w:numId="6" w16cid:durableId="69697170">
    <w:abstractNumId w:val="0"/>
  </w:num>
  <w:num w:numId="7" w16cid:durableId="1980957892">
    <w:abstractNumId w:val="1"/>
  </w:num>
  <w:num w:numId="8" w16cid:durableId="130828889">
    <w:abstractNumId w:val="4"/>
  </w:num>
  <w:num w:numId="9" w16cid:durableId="1028868668">
    <w:abstractNumId w:val="5"/>
  </w:num>
  <w:num w:numId="10" w16cid:durableId="892425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15"/>
    <w:rsid w:val="00272FB4"/>
    <w:rsid w:val="00380F69"/>
    <w:rsid w:val="0040390D"/>
    <w:rsid w:val="00592515"/>
    <w:rsid w:val="0065533A"/>
    <w:rsid w:val="006933F6"/>
    <w:rsid w:val="008127B7"/>
    <w:rsid w:val="008629AA"/>
    <w:rsid w:val="009D6001"/>
    <w:rsid w:val="00B21DAF"/>
    <w:rsid w:val="00BE5C3D"/>
    <w:rsid w:val="00D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DB78"/>
  <w15:chartTrackingRefBased/>
  <w15:docId w15:val="{7CB41B59-FC92-44C3-9CDE-9B61CEE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5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5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5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5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5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5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5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5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5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2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5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2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5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2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5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E5C3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5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33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5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3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.ac.uk/docs/rep/communications-and-recruitment/this-is-our-time-university-of-greenwich-strategy-20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Adesanya</dc:creator>
  <cp:keywords/>
  <dc:description/>
  <cp:lastModifiedBy>Mike Jones</cp:lastModifiedBy>
  <cp:revision>2</cp:revision>
  <dcterms:created xsi:type="dcterms:W3CDTF">2024-12-06T15:39:00Z</dcterms:created>
  <dcterms:modified xsi:type="dcterms:W3CDTF">2024-12-06T15:39:00Z</dcterms:modified>
</cp:coreProperties>
</file>